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4E88" w:rsidRDefault="00D94E88">
      <w:pPr>
        <w:shd w:val="clear" w:color="auto" w:fill="FFFFFF"/>
        <w:ind w:left="7087"/>
        <w:rPr>
          <w:rStyle w:val="a3"/>
          <w:color w:val="000000"/>
          <w:sz w:val="40"/>
          <w:szCs w:val="40"/>
        </w:rPr>
      </w:pPr>
    </w:p>
    <w:p w:rsidR="00D94E88" w:rsidRDefault="00A04247">
      <w:pPr>
        <w:ind w:left="5664"/>
      </w:pPr>
      <w:r>
        <w:rPr>
          <w:sz w:val="28"/>
          <w:szCs w:val="28"/>
        </w:rPr>
        <w:t>Приложение к постановлению Администрации</w:t>
      </w:r>
    </w:p>
    <w:p w:rsidR="00D94E88" w:rsidRDefault="00A04247">
      <w:pPr>
        <w:ind w:left="4956" w:firstLine="708"/>
      </w:pPr>
      <w:r>
        <w:rPr>
          <w:sz w:val="28"/>
          <w:szCs w:val="28"/>
        </w:rPr>
        <w:t>муниципального образования</w:t>
      </w:r>
    </w:p>
    <w:p w:rsidR="00D94E88" w:rsidRDefault="00A04247">
      <w:pPr>
        <w:ind w:left="4956" w:firstLine="708"/>
      </w:pPr>
      <w:r>
        <w:rPr>
          <w:sz w:val="28"/>
          <w:szCs w:val="28"/>
        </w:rPr>
        <w:t xml:space="preserve">«Демидовский район»  </w:t>
      </w:r>
    </w:p>
    <w:p w:rsidR="00D94E88" w:rsidRDefault="00A04247">
      <w:pPr>
        <w:ind w:left="5664"/>
      </w:pPr>
      <w:r>
        <w:rPr>
          <w:sz w:val="28"/>
          <w:szCs w:val="28"/>
        </w:rPr>
        <w:t>Смоленской области</w:t>
      </w:r>
    </w:p>
    <w:p w:rsidR="00D94E88" w:rsidRDefault="00A04247">
      <w:pPr>
        <w:ind w:left="4956" w:firstLine="708"/>
      </w:pPr>
      <w:r>
        <w:rPr>
          <w:sz w:val="28"/>
          <w:szCs w:val="28"/>
        </w:rPr>
        <w:t>от 24.03.2022  №168</w:t>
      </w: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pStyle w:val="ConsPlusTitle"/>
        <w:widowControl/>
        <w:jc w:val="center"/>
        <w:rPr>
          <w:sz w:val="28"/>
          <w:szCs w:val="28"/>
        </w:rPr>
      </w:pPr>
    </w:p>
    <w:p w:rsidR="00D94E88" w:rsidRDefault="00D94E88">
      <w:pPr>
        <w:pStyle w:val="ConsPlusTitle"/>
        <w:widowControl/>
        <w:jc w:val="center"/>
        <w:rPr>
          <w:sz w:val="28"/>
          <w:szCs w:val="28"/>
        </w:rPr>
      </w:pPr>
    </w:p>
    <w:p w:rsidR="00D94E88" w:rsidRDefault="00D94E88">
      <w:pPr>
        <w:pStyle w:val="ConsPlusTitle"/>
        <w:widowControl/>
        <w:jc w:val="center"/>
        <w:rPr>
          <w:sz w:val="28"/>
          <w:szCs w:val="28"/>
        </w:rPr>
      </w:pPr>
    </w:p>
    <w:p w:rsidR="00D94E88" w:rsidRDefault="00D94E88">
      <w:pPr>
        <w:pStyle w:val="ConsPlusTitle"/>
        <w:widowControl/>
        <w:jc w:val="center"/>
        <w:rPr>
          <w:sz w:val="28"/>
          <w:szCs w:val="28"/>
        </w:rPr>
      </w:pPr>
    </w:p>
    <w:p w:rsidR="00D94E88" w:rsidRDefault="00D94E88">
      <w:pPr>
        <w:pStyle w:val="ConsPlusTitle"/>
        <w:widowControl/>
        <w:jc w:val="center"/>
        <w:rPr>
          <w:sz w:val="28"/>
          <w:szCs w:val="28"/>
        </w:rPr>
      </w:pPr>
    </w:p>
    <w:p w:rsidR="00D94E88" w:rsidRDefault="00A04247">
      <w:pPr>
        <w:pStyle w:val="ConsPlusTitle"/>
        <w:widowControl/>
        <w:jc w:val="center"/>
      </w:pPr>
      <w:r>
        <w:rPr>
          <w:sz w:val="32"/>
          <w:szCs w:val="32"/>
        </w:rPr>
        <w:t xml:space="preserve"> МУНИЦИПАЛЬНАЯ ПРОГРАММА</w:t>
      </w:r>
    </w:p>
    <w:p w:rsidR="00D94E88" w:rsidRDefault="00A04247">
      <w:pPr>
        <w:pStyle w:val="ConsPlusTitle"/>
        <w:widowControl/>
        <w:jc w:val="center"/>
      </w:pPr>
      <w:r>
        <w:rPr>
          <w:sz w:val="32"/>
          <w:szCs w:val="32"/>
        </w:rPr>
        <w:t>«ДОСТУПНАЯ СРЕДА</w:t>
      </w:r>
    </w:p>
    <w:p w:rsidR="00D94E88" w:rsidRDefault="00A04247">
      <w:pPr>
        <w:pStyle w:val="ConsPlusTitle"/>
        <w:widowControl/>
        <w:jc w:val="center"/>
      </w:pPr>
      <w:r>
        <w:rPr>
          <w:sz w:val="32"/>
          <w:szCs w:val="32"/>
        </w:rPr>
        <w:t xml:space="preserve"> МУНИЦИПАЛЬНОГО ОБРАЗОВАНИЯ </w:t>
      </w:r>
    </w:p>
    <w:p w:rsidR="00D94E88" w:rsidRDefault="00A04247">
      <w:pPr>
        <w:pStyle w:val="ConsPlusTitle"/>
        <w:widowControl/>
        <w:jc w:val="center"/>
      </w:pPr>
      <w:r>
        <w:rPr>
          <w:sz w:val="32"/>
          <w:szCs w:val="32"/>
        </w:rPr>
        <w:t>«ДЕМИДОВСКИЙ РАЙОН»</w:t>
      </w:r>
    </w:p>
    <w:p w:rsidR="00D94E88" w:rsidRDefault="00A04247">
      <w:pPr>
        <w:pStyle w:val="ConsPlusTitle"/>
        <w:widowControl/>
        <w:jc w:val="center"/>
      </w:pPr>
      <w:r>
        <w:rPr>
          <w:sz w:val="32"/>
          <w:szCs w:val="32"/>
        </w:rPr>
        <w:t xml:space="preserve"> СМОЛЕНСКОЙ ОБЛАСТИ» </w:t>
      </w: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A04247">
      <w:pPr>
        <w:tabs>
          <w:tab w:val="left" w:pos="3728"/>
        </w:tabs>
      </w:pPr>
      <w:r>
        <w:rPr>
          <w:sz w:val="28"/>
          <w:szCs w:val="28"/>
        </w:rPr>
        <w:tab/>
      </w: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D94E88">
      <w:pPr>
        <w:rPr>
          <w:sz w:val="28"/>
          <w:szCs w:val="28"/>
        </w:rPr>
      </w:pPr>
    </w:p>
    <w:p w:rsidR="00D94E88" w:rsidRDefault="00A04247">
      <w:pPr>
        <w:rPr>
          <w:sz w:val="28"/>
          <w:szCs w:val="28"/>
        </w:rPr>
      </w:pPr>
      <w:r>
        <w:br w:type="page"/>
      </w:r>
    </w:p>
    <w:p w:rsidR="00D94E88" w:rsidRDefault="00A04247">
      <w:pPr>
        <w:jc w:val="center"/>
      </w:pPr>
      <w:r>
        <w:rPr>
          <w:b/>
          <w:sz w:val="28"/>
          <w:szCs w:val="28"/>
        </w:rPr>
        <w:lastRenderedPageBreak/>
        <w:t>ПАСПОРТ</w:t>
      </w:r>
    </w:p>
    <w:p w:rsidR="00D94E88" w:rsidRDefault="00A04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 ПРОГРАММЫ</w:t>
      </w:r>
    </w:p>
    <w:p w:rsidR="00D94E88" w:rsidRDefault="00A04247">
      <w:pPr>
        <w:jc w:val="center"/>
        <w:rPr>
          <w:b/>
          <w:sz w:val="28"/>
        </w:rPr>
      </w:pPr>
      <w:r>
        <w:rPr>
          <w:b/>
          <w:sz w:val="28"/>
          <w:szCs w:val="28"/>
        </w:rPr>
        <w:t>ОСНОВНЫЕ ПОЛОЖЕНИЯ</w:t>
      </w:r>
    </w:p>
    <w:tbl>
      <w:tblPr>
        <w:tblW w:w="5000" w:type="pct"/>
        <w:tblLayout w:type="fixed"/>
        <w:tblLook w:val="04A0"/>
      </w:tblPr>
      <w:tblGrid>
        <w:gridCol w:w="3837"/>
        <w:gridCol w:w="6584"/>
      </w:tblGrid>
      <w:tr w:rsidR="00D94E88">
        <w:trPr>
          <w:cantSplit/>
          <w:trHeight w:val="706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88" w:rsidRDefault="00A04247">
            <w:pPr>
              <w:widowControl w:val="0"/>
              <w:spacing w:line="254" w:lineRule="auto"/>
            </w:pPr>
            <w:r>
              <w:t xml:space="preserve">Ответственный исполнитель </w:t>
            </w:r>
            <w:r>
              <w:br/>
              <w:t>муниципальной программы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88" w:rsidRDefault="00A04247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Администрация муниципального образования «Демидовский район» Смоленской области</w:t>
            </w:r>
          </w:p>
        </w:tc>
      </w:tr>
      <w:tr w:rsidR="00D94E88">
        <w:trPr>
          <w:cantSplit/>
          <w:trHeight w:val="407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88" w:rsidRDefault="00A04247">
            <w:pPr>
              <w:widowControl w:val="0"/>
              <w:spacing w:line="254" w:lineRule="auto"/>
            </w:pPr>
            <w:r>
              <w:t>Период реализации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– 2018-2021 годы </w:t>
            </w:r>
          </w:p>
          <w:p w:rsidR="00D94E88" w:rsidRDefault="00A04247">
            <w:pPr>
              <w:widowControl w:val="0"/>
              <w:spacing w:line="254" w:lineRule="auto"/>
              <w:rPr>
                <w:i/>
                <w:vertAlign w:val="superscript"/>
              </w:rPr>
            </w:pPr>
            <w:r>
              <w:rPr>
                <w:sz w:val="28"/>
                <w:szCs w:val="28"/>
              </w:rPr>
              <w:t xml:space="preserve">Этап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- 2022-2024 годы</w:t>
            </w:r>
          </w:p>
        </w:tc>
      </w:tr>
      <w:tr w:rsidR="00D94E88">
        <w:trPr>
          <w:cantSplit/>
          <w:trHeight w:val="725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88" w:rsidRDefault="00A04247">
            <w:pPr>
              <w:widowControl w:val="0"/>
              <w:spacing w:line="254" w:lineRule="auto"/>
            </w:pPr>
            <w:r>
              <w:t xml:space="preserve">Цель муниципальной  программы 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88" w:rsidRDefault="00A04247">
            <w:pPr>
              <w:widowControl w:val="0"/>
              <w:jc w:val="both"/>
            </w:pPr>
            <w:r>
              <w:rPr>
                <w:sz w:val="28"/>
                <w:szCs w:val="28"/>
              </w:rPr>
              <w:t>1) создание условий для улучшения качества жизни инвалидов;</w:t>
            </w:r>
          </w:p>
          <w:p w:rsidR="00D94E88" w:rsidRDefault="00A04247">
            <w:pPr>
              <w:widowControl w:val="0"/>
              <w:jc w:val="both"/>
              <w:rPr>
                <w:rFonts w:eastAsia="Arial Unicode MS"/>
                <w:i/>
              </w:rPr>
            </w:pPr>
            <w:r>
              <w:rPr>
                <w:sz w:val="28"/>
                <w:szCs w:val="28"/>
              </w:rPr>
              <w:t>2) повышение  доступности социально значимых объектов.</w:t>
            </w:r>
          </w:p>
        </w:tc>
      </w:tr>
      <w:tr w:rsidR="00D94E88">
        <w:trPr>
          <w:cantSplit/>
          <w:trHeight w:val="766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88" w:rsidRDefault="00A04247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Региональные проекты, реализуемые в рамках муниципальной  программы</w:t>
            </w:r>
          </w:p>
          <w:p w:rsidR="00D94E88" w:rsidRDefault="00D94E88">
            <w:pPr>
              <w:widowControl w:val="0"/>
              <w:spacing w:line="254" w:lineRule="auto"/>
            </w:pP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88" w:rsidRDefault="00A04247">
            <w:pPr>
              <w:widowControl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В рамках </w:t>
            </w:r>
            <w:r>
              <w:rPr>
                <w:rFonts w:eastAsia="Arial Unicode MS"/>
              </w:rPr>
              <w:t>муниципальной программы региональные проекты не реализуются</w:t>
            </w:r>
          </w:p>
        </w:tc>
      </w:tr>
      <w:tr w:rsidR="00D94E88">
        <w:trPr>
          <w:cantSplit/>
          <w:trHeight w:val="677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88" w:rsidRDefault="00A04247">
            <w:pPr>
              <w:widowControl w:val="0"/>
              <w:spacing w:line="254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b/>
                <w:sz w:val="28"/>
                <w:szCs w:val="28"/>
              </w:rPr>
              <w:t>724 920,00 рублей</w:t>
            </w:r>
            <w:r>
              <w:rPr>
                <w:sz w:val="28"/>
                <w:szCs w:val="28"/>
              </w:rPr>
              <w:t>, из них:</w:t>
            </w:r>
          </w:p>
          <w:p w:rsidR="00D94E88" w:rsidRDefault="00A04247">
            <w:pPr>
              <w:widowControl w:val="0"/>
              <w:spacing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2018-2020 годы -303920,00 рублей;</w:t>
            </w:r>
          </w:p>
          <w:p w:rsidR="00D94E88" w:rsidRDefault="00A04247">
            <w:pPr>
              <w:widowControl w:val="0"/>
              <w:spacing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 год – 117000,00 рублей;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 год -</w:t>
            </w:r>
            <w:r>
              <w:rPr>
                <w:b/>
                <w:sz w:val="28"/>
                <w:szCs w:val="28"/>
              </w:rPr>
              <w:t xml:space="preserve">  70 000,00 рублей</w:t>
            </w:r>
            <w:r>
              <w:rPr>
                <w:sz w:val="28"/>
                <w:szCs w:val="28"/>
              </w:rPr>
              <w:t>, из них: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0,00 рублей;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0,00 рублей;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муниципального района  - 70 000,00  рублей;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 год -  117 000,00</w:t>
            </w:r>
            <w:r>
              <w:rPr>
                <w:sz w:val="28"/>
                <w:szCs w:val="28"/>
              </w:rPr>
              <w:t xml:space="preserve"> рублей, из них: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-0,00 </w:t>
            </w:r>
            <w:r>
              <w:rPr>
                <w:sz w:val="28"/>
                <w:szCs w:val="28"/>
              </w:rPr>
              <w:t>рублей;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0,00 рублей;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муниципального района  - 117 000,00  рублей;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 год – 117 000,00</w:t>
            </w:r>
            <w:r>
              <w:rPr>
                <w:sz w:val="28"/>
                <w:szCs w:val="28"/>
              </w:rPr>
              <w:t xml:space="preserve"> рублей, из них: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-0,00 рублей;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-0,00 рублей;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му</w:t>
            </w:r>
            <w:r>
              <w:rPr>
                <w:sz w:val="28"/>
                <w:szCs w:val="28"/>
              </w:rPr>
              <w:t xml:space="preserve">ниципального района  - </w:t>
            </w:r>
          </w:p>
          <w:p w:rsidR="00D94E88" w:rsidRDefault="00A04247">
            <w:pPr>
              <w:widowControl w:val="0"/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117 000,00  рублей.</w:t>
            </w:r>
          </w:p>
          <w:p w:rsidR="00D94E88" w:rsidRDefault="00D94E88">
            <w:pPr>
              <w:widowControl w:val="0"/>
              <w:spacing w:line="254" w:lineRule="auto"/>
              <w:rPr>
                <w:rFonts w:eastAsia="Arial Unicode MS"/>
                <w:i/>
              </w:rPr>
            </w:pPr>
          </w:p>
        </w:tc>
      </w:tr>
    </w:tbl>
    <w:p w:rsidR="00D94E88" w:rsidRDefault="00A0424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Показатели муниципальной программы</w:t>
      </w:r>
    </w:p>
    <w:tbl>
      <w:tblPr>
        <w:tblStyle w:val="13"/>
        <w:tblW w:w="4900" w:type="pct"/>
        <w:jc w:val="center"/>
        <w:tblLayout w:type="fixed"/>
        <w:tblLook w:val="04A0"/>
      </w:tblPr>
      <w:tblGrid>
        <w:gridCol w:w="3323"/>
        <w:gridCol w:w="2159"/>
        <w:gridCol w:w="1571"/>
        <w:gridCol w:w="1597"/>
        <w:gridCol w:w="1563"/>
      </w:tblGrid>
      <w:tr w:rsidR="00D94E88">
        <w:trPr>
          <w:tblHeader/>
          <w:jc w:val="center"/>
        </w:trPr>
        <w:tc>
          <w:tcPr>
            <w:tcW w:w="3254" w:type="dxa"/>
            <w:vMerge w:val="restart"/>
            <w:vAlign w:val="center"/>
          </w:tcPr>
          <w:p w:rsidR="00D94E88" w:rsidRDefault="00A04247">
            <w:pPr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Наименование показателя, единица измерения</w:t>
            </w:r>
          </w:p>
        </w:tc>
        <w:tc>
          <w:tcPr>
            <w:tcW w:w="2114" w:type="dxa"/>
            <w:vMerge w:val="restart"/>
          </w:tcPr>
          <w:p w:rsidR="00D94E88" w:rsidRDefault="00A04247">
            <w:pPr>
              <w:ind w:firstLine="23"/>
              <w:jc w:val="center"/>
              <w:rPr>
                <w:color w:val="22272F"/>
                <w:sz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hd w:val="clear" w:color="auto" w:fill="FFFFFF"/>
              </w:rPr>
              <w:t>Базовое значение показателя</w:t>
            </w:r>
          </w:p>
          <w:p w:rsidR="00D94E88" w:rsidRDefault="00A04247">
            <w:pPr>
              <w:ind w:firstLine="23"/>
              <w:jc w:val="center"/>
              <w:rPr>
                <w:color w:val="22272F"/>
                <w:sz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hd w:val="clear" w:color="auto" w:fill="FFFFFF"/>
              </w:rPr>
              <w:t>(в году, предшествующем очередному финансовому году)</w:t>
            </w:r>
          </w:p>
          <w:p w:rsidR="00D94E88" w:rsidRDefault="00A04247">
            <w:pPr>
              <w:ind w:firstLine="23"/>
              <w:jc w:val="center"/>
              <w:rPr>
                <w:color w:val="22272F"/>
                <w:sz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hd w:val="clear" w:color="auto" w:fill="FFFFFF"/>
              </w:rPr>
              <w:t>(2021г)</w:t>
            </w:r>
          </w:p>
        </w:tc>
        <w:tc>
          <w:tcPr>
            <w:tcW w:w="4632" w:type="dxa"/>
            <w:gridSpan w:val="3"/>
            <w:vAlign w:val="center"/>
          </w:tcPr>
          <w:p w:rsidR="00D94E88" w:rsidRDefault="00D94E88">
            <w:pPr>
              <w:jc w:val="center"/>
              <w:rPr>
                <w:color w:val="22272F"/>
                <w:sz w:val="24"/>
                <w:shd w:val="clear" w:color="auto" w:fill="FFFFFF"/>
              </w:rPr>
            </w:pPr>
          </w:p>
          <w:p w:rsidR="00D94E88" w:rsidRDefault="00A04247">
            <w:pPr>
              <w:jc w:val="center"/>
              <w:rPr>
                <w:color w:val="22272F"/>
                <w:sz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hd w:val="clear" w:color="auto" w:fill="FFFFFF"/>
              </w:rPr>
              <w:t xml:space="preserve">Планируемое значение показателя </w:t>
            </w:r>
          </w:p>
          <w:p w:rsidR="00D94E88" w:rsidRDefault="00D94E88">
            <w:pPr>
              <w:jc w:val="center"/>
              <w:rPr>
                <w:spacing w:val="-2"/>
                <w:sz w:val="24"/>
              </w:rPr>
            </w:pPr>
          </w:p>
        </w:tc>
      </w:tr>
      <w:tr w:rsidR="00D94E88">
        <w:trPr>
          <w:trHeight w:val="448"/>
          <w:tblHeader/>
          <w:jc w:val="center"/>
        </w:trPr>
        <w:tc>
          <w:tcPr>
            <w:tcW w:w="3254" w:type="dxa"/>
            <w:vMerge/>
            <w:vAlign w:val="center"/>
          </w:tcPr>
          <w:p w:rsidR="00D94E88" w:rsidRDefault="00D94E88">
            <w:pPr>
              <w:jc w:val="center"/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D94E88" w:rsidRDefault="00D94E88">
            <w:pPr>
              <w:ind w:firstLine="851"/>
              <w:jc w:val="center"/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1538" w:type="dxa"/>
            <w:vAlign w:val="center"/>
          </w:tcPr>
          <w:p w:rsidR="00D94E88" w:rsidRDefault="00A04247">
            <w:pPr>
              <w:jc w:val="center"/>
              <w:rPr>
                <w:color w:val="22272F"/>
                <w:sz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hd w:val="clear" w:color="auto" w:fill="FFFFFF"/>
              </w:rPr>
              <w:t>очередной финансовый год</w:t>
            </w:r>
          </w:p>
          <w:p w:rsidR="00D94E88" w:rsidRDefault="00A04247">
            <w:pPr>
              <w:jc w:val="center"/>
              <w:rPr>
                <w:spacing w:val="-2"/>
                <w:sz w:val="24"/>
                <w:lang w:val="en-US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(2022г)</w:t>
            </w:r>
          </w:p>
        </w:tc>
        <w:tc>
          <w:tcPr>
            <w:tcW w:w="1564" w:type="dxa"/>
            <w:vAlign w:val="center"/>
          </w:tcPr>
          <w:p w:rsidR="00D94E88" w:rsidRDefault="00A04247">
            <w:pPr>
              <w:jc w:val="center"/>
              <w:rPr>
                <w:color w:val="22272F"/>
                <w:sz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hd w:val="clear" w:color="auto" w:fill="FFFFFF"/>
              </w:rPr>
              <w:t>1-й год планового периода</w:t>
            </w:r>
          </w:p>
          <w:p w:rsidR="00D94E88" w:rsidRDefault="00A04247">
            <w:pPr>
              <w:jc w:val="center"/>
              <w:rPr>
                <w:spacing w:val="-2"/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(2023г)</w:t>
            </w:r>
          </w:p>
        </w:tc>
        <w:tc>
          <w:tcPr>
            <w:tcW w:w="1530" w:type="dxa"/>
            <w:vAlign w:val="center"/>
          </w:tcPr>
          <w:p w:rsidR="00D94E88" w:rsidRDefault="00A04247">
            <w:pPr>
              <w:jc w:val="center"/>
              <w:rPr>
                <w:color w:val="22272F"/>
                <w:sz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hd w:val="clear" w:color="auto" w:fill="FFFFFF"/>
              </w:rPr>
              <w:t>2-й год планового периода</w:t>
            </w:r>
          </w:p>
          <w:p w:rsidR="00D94E88" w:rsidRDefault="00A04247">
            <w:pPr>
              <w:jc w:val="center"/>
              <w:rPr>
                <w:sz w:val="24"/>
              </w:rPr>
            </w:pPr>
            <w:r>
              <w:rPr>
                <w:rFonts w:eastAsia="Calibri"/>
                <w:color w:val="22272F"/>
                <w:sz w:val="24"/>
                <w:shd w:val="clear" w:color="auto" w:fill="FFFFFF"/>
              </w:rPr>
              <w:t>(2024г)</w:t>
            </w:r>
          </w:p>
        </w:tc>
      </w:tr>
      <w:tr w:rsidR="00D94E88">
        <w:trPr>
          <w:trHeight w:val="282"/>
          <w:tblHeader/>
          <w:jc w:val="center"/>
        </w:trPr>
        <w:tc>
          <w:tcPr>
            <w:tcW w:w="3254" w:type="dxa"/>
            <w:vAlign w:val="center"/>
          </w:tcPr>
          <w:p w:rsidR="00D94E88" w:rsidRDefault="00A04247">
            <w:pPr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2114" w:type="dxa"/>
          </w:tcPr>
          <w:p w:rsidR="00D94E88" w:rsidRDefault="00A04247">
            <w:pPr>
              <w:jc w:val="center"/>
              <w:rPr>
                <w:spacing w:val="-2"/>
                <w:sz w:val="24"/>
              </w:rPr>
            </w:pPr>
            <w:r>
              <w:rPr>
                <w:rFonts w:eastAsia="Calibri"/>
                <w:spacing w:val="-2"/>
                <w:sz w:val="24"/>
              </w:rPr>
              <w:t>2</w:t>
            </w:r>
          </w:p>
        </w:tc>
        <w:tc>
          <w:tcPr>
            <w:tcW w:w="1538" w:type="dxa"/>
            <w:vAlign w:val="center"/>
          </w:tcPr>
          <w:p w:rsidR="00D94E88" w:rsidRDefault="00A04247">
            <w:pPr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</w:t>
            </w:r>
          </w:p>
        </w:tc>
        <w:tc>
          <w:tcPr>
            <w:tcW w:w="1564" w:type="dxa"/>
            <w:vAlign w:val="center"/>
          </w:tcPr>
          <w:p w:rsidR="00D94E88" w:rsidRDefault="00A04247">
            <w:pPr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4</w:t>
            </w:r>
          </w:p>
        </w:tc>
        <w:tc>
          <w:tcPr>
            <w:tcW w:w="1530" w:type="dxa"/>
            <w:vAlign w:val="center"/>
          </w:tcPr>
          <w:p w:rsidR="00D94E88" w:rsidRDefault="00A04247">
            <w:pPr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5</w:t>
            </w:r>
          </w:p>
        </w:tc>
      </w:tr>
      <w:tr w:rsidR="00D94E88">
        <w:trPr>
          <w:trHeight w:val="433"/>
          <w:jc w:val="center"/>
        </w:trPr>
        <w:tc>
          <w:tcPr>
            <w:tcW w:w="3254" w:type="dxa"/>
            <w:vAlign w:val="center"/>
          </w:tcPr>
          <w:p w:rsidR="00D94E88" w:rsidRDefault="00A04247">
            <w:pPr>
              <w:pStyle w:val="af2"/>
              <w:snapToGrid w:val="0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lastRenderedPageBreak/>
              <w:t xml:space="preserve">1. Увеличение количества социально значимых объектов социальной инфраструктуры, оборудованных с целью обеспечения их доступности для лиц с </w:t>
            </w:r>
            <w:r>
              <w:rPr>
                <w:rFonts w:ascii="Times New Roman" w:eastAsia="Calibri" w:hAnsi="Times New Roman" w:cs="Times New Roman"/>
                <w:szCs w:val="28"/>
              </w:rPr>
              <w:t xml:space="preserve">ограниченными возможностями, в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Cs w:val="28"/>
              </w:rPr>
              <w:t>ед</w:t>
            </w:r>
            <w:proofErr w:type="spellEnd"/>
            <w:proofErr w:type="gramEnd"/>
          </w:p>
          <w:p w:rsidR="00D94E88" w:rsidRDefault="00D94E88">
            <w:pPr>
              <w:jc w:val="both"/>
              <w:rPr>
                <w:spacing w:val="-2"/>
                <w:sz w:val="24"/>
              </w:rPr>
            </w:pPr>
          </w:p>
        </w:tc>
        <w:tc>
          <w:tcPr>
            <w:tcW w:w="2114" w:type="dxa"/>
          </w:tcPr>
          <w:p w:rsidR="00D94E88" w:rsidRDefault="00A04247">
            <w:pPr>
              <w:ind w:firstLine="236"/>
              <w:rPr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1538" w:type="dxa"/>
          </w:tcPr>
          <w:p w:rsidR="00D94E88" w:rsidRDefault="00A04247">
            <w:pPr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1564" w:type="dxa"/>
          </w:tcPr>
          <w:p w:rsidR="00D94E88" w:rsidRDefault="00A04247">
            <w:pPr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1530" w:type="dxa"/>
          </w:tcPr>
          <w:p w:rsidR="00D94E88" w:rsidRDefault="00A04247">
            <w:pPr>
              <w:jc w:val="center"/>
              <w:rPr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1</w:t>
            </w:r>
          </w:p>
        </w:tc>
      </w:tr>
      <w:tr w:rsidR="00D94E88">
        <w:trPr>
          <w:jc w:val="center"/>
        </w:trPr>
        <w:tc>
          <w:tcPr>
            <w:tcW w:w="3254" w:type="dxa"/>
          </w:tcPr>
          <w:p w:rsidR="00D94E88" w:rsidRDefault="00A04247">
            <w:pPr>
              <w:jc w:val="both"/>
              <w:rPr>
                <w:b/>
                <w:spacing w:val="-2"/>
                <w:sz w:val="24"/>
              </w:rPr>
            </w:pPr>
            <w:r>
              <w:rPr>
                <w:szCs w:val="28"/>
              </w:rPr>
              <w:t>2 У</w:t>
            </w:r>
            <w:bookmarkStart w:id="0" w:name="_GoBack"/>
            <w:bookmarkEnd w:id="0"/>
            <w:r>
              <w:rPr>
                <w:szCs w:val="28"/>
              </w:rPr>
              <w:t xml:space="preserve">величение числа инвалидов, принявших участие в спортивных и культурно-массовых  мероприятиях,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%</w:t>
            </w:r>
          </w:p>
        </w:tc>
        <w:tc>
          <w:tcPr>
            <w:tcW w:w="2114" w:type="dxa"/>
          </w:tcPr>
          <w:p w:rsidR="00D94E88" w:rsidRDefault="00A04247">
            <w:pPr>
              <w:ind w:firstLine="661"/>
              <w:jc w:val="center"/>
              <w:rPr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5</w:t>
            </w:r>
          </w:p>
        </w:tc>
        <w:tc>
          <w:tcPr>
            <w:tcW w:w="1538" w:type="dxa"/>
          </w:tcPr>
          <w:p w:rsidR="00D94E88" w:rsidRDefault="00A04247">
            <w:pPr>
              <w:jc w:val="center"/>
              <w:rPr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5</w:t>
            </w:r>
          </w:p>
        </w:tc>
        <w:tc>
          <w:tcPr>
            <w:tcW w:w="1564" w:type="dxa"/>
          </w:tcPr>
          <w:p w:rsidR="00D94E88" w:rsidRDefault="00A04247">
            <w:pPr>
              <w:jc w:val="center"/>
              <w:rPr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5</w:t>
            </w:r>
          </w:p>
        </w:tc>
        <w:tc>
          <w:tcPr>
            <w:tcW w:w="1530" w:type="dxa"/>
          </w:tcPr>
          <w:p w:rsidR="00D94E88" w:rsidRDefault="00A04247">
            <w:pPr>
              <w:jc w:val="center"/>
              <w:rPr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5</w:t>
            </w:r>
          </w:p>
        </w:tc>
      </w:tr>
    </w:tbl>
    <w:p w:rsidR="00D94E88" w:rsidRDefault="00D94E88"/>
    <w:p w:rsidR="00D94E88" w:rsidRDefault="00D94E88">
      <w:pPr>
        <w:jc w:val="center"/>
        <w:rPr>
          <w:b/>
          <w:sz w:val="28"/>
          <w:szCs w:val="28"/>
        </w:rPr>
      </w:pPr>
    </w:p>
    <w:p w:rsidR="00D94E88" w:rsidRDefault="00A042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Содержание проблемы и обоснование необходимости ее решения программно-целевым методом</w:t>
      </w:r>
    </w:p>
    <w:p w:rsidR="00D94E88" w:rsidRDefault="00A04247">
      <w:pPr>
        <w:jc w:val="both"/>
      </w:pPr>
      <w:r>
        <w:rPr>
          <w:sz w:val="28"/>
          <w:szCs w:val="28"/>
        </w:rPr>
        <w:tab/>
        <w:t xml:space="preserve">Одними из </w:t>
      </w:r>
      <w:r>
        <w:rPr>
          <w:sz w:val="28"/>
          <w:szCs w:val="28"/>
        </w:rPr>
        <w:t xml:space="preserve">приоритетных направлений деятельности органов государственной власти и органов местного самоуправления являются поддержка и социальная защита инвалидов. </w:t>
      </w:r>
      <w:proofErr w:type="gramStart"/>
      <w:r>
        <w:rPr>
          <w:sz w:val="28"/>
          <w:szCs w:val="28"/>
        </w:rPr>
        <w:t>Законодательством Российской Федерации, в том числе Федеральными законами «О социальной защите инвалидо</w:t>
      </w:r>
      <w:r>
        <w:rPr>
          <w:sz w:val="28"/>
          <w:szCs w:val="28"/>
        </w:rPr>
        <w:t>в в Российской Федерации», «Об основах социального обслуживания граждан в Российской Федерации», «О связи», «О физической культуре и спорте в Российской Федерации», Градостроительным кодексом Российской Федерации и Кодексом Российской Федерации об админист</w:t>
      </w:r>
      <w:r>
        <w:rPr>
          <w:sz w:val="28"/>
          <w:szCs w:val="28"/>
        </w:rPr>
        <w:t>ративных правонарушениях, определены требования к органам власти и организациям независимо от организационно-правовой формы по созданию условий инвалидам для</w:t>
      </w:r>
      <w:proofErr w:type="gramEnd"/>
      <w:r>
        <w:rPr>
          <w:sz w:val="28"/>
          <w:szCs w:val="28"/>
        </w:rPr>
        <w:t xml:space="preserve"> беспрепятственного доступа к объектам инженерной, транспортной и социальной инфраструктур, информа</w:t>
      </w:r>
      <w:r>
        <w:rPr>
          <w:sz w:val="28"/>
          <w:szCs w:val="28"/>
        </w:rPr>
        <w:t>ции, а также ответственность за уклонение от исполнения этих требований.</w:t>
      </w:r>
    </w:p>
    <w:p w:rsidR="00D94E88" w:rsidRDefault="00A04247">
      <w:pPr>
        <w:jc w:val="both"/>
      </w:pPr>
      <w:r>
        <w:rPr>
          <w:sz w:val="28"/>
          <w:szCs w:val="28"/>
        </w:rPr>
        <w:tab/>
        <w:t xml:space="preserve">Устойчивая тенденция к увеличению доли инвалидов в структуре населения является одной из наиболее масштабных демографических проблем. Ключевой показатель здоровья нации – количество </w:t>
      </w:r>
      <w:r>
        <w:rPr>
          <w:sz w:val="28"/>
          <w:szCs w:val="28"/>
        </w:rPr>
        <w:t>инвалидов и их доля в общем населении страны.</w:t>
      </w:r>
    </w:p>
    <w:p w:rsidR="00D94E88" w:rsidRDefault="00A04247">
      <w:pPr>
        <w:ind w:firstLine="540"/>
        <w:jc w:val="both"/>
      </w:pPr>
      <w:r>
        <w:lastRenderedPageBreak/>
        <w:tab/>
      </w:r>
      <w:r>
        <w:rPr>
          <w:sz w:val="28"/>
          <w:szCs w:val="28"/>
        </w:rPr>
        <w:t>Актуальность решения проблем лиц с ограниченными возможностями в районе обусловлена ее масштабностью (13,5 % населения Демидовского района являются инвалидами). На территории муниципального образования «Демидо</w:t>
      </w:r>
      <w:r>
        <w:rPr>
          <w:sz w:val="28"/>
          <w:szCs w:val="28"/>
        </w:rPr>
        <w:t xml:space="preserve">вский район» Смоленской области на 01.02.2022 года проживает 1472 инвалида (в том числе 60 детей-инвалидов). Из них: 162 - инвалида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группы; 596 - инвалидов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группы; 654 - инвалида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группы. Из общего числа детей-инвалидов 14 обучаются в образовательн</w:t>
      </w:r>
      <w:r>
        <w:rPr>
          <w:sz w:val="28"/>
          <w:szCs w:val="28"/>
        </w:rPr>
        <w:t>ых учреждениях района, в  том числе 10 на дому.</w:t>
      </w:r>
    </w:p>
    <w:p w:rsidR="00D94E88" w:rsidRDefault="00A04247">
      <w:pPr>
        <w:jc w:val="both"/>
      </w:pPr>
      <w:r>
        <w:rPr>
          <w:sz w:val="28"/>
          <w:szCs w:val="28"/>
        </w:rPr>
        <w:tab/>
        <w:t>Наиболее уязвимыми по характерным особенностям взаимодействия со средой жизнедеятельности являются три основные категории инвалидов:</w:t>
      </w:r>
    </w:p>
    <w:p w:rsidR="00D94E88" w:rsidRDefault="00A04247">
      <w:pPr>
        <w:jc w:val="both"/>
      </w:pPr>
      <w:r>
        <w:rPr>
          <w:sz w:val="28"/>
          <w:szCs w:val="28"/>
        </w:rPr>
        <w:tab/>
        <w:t>с поражениями опорно-двигательного аппарата, использующие при передвижени</w:t>
      </w:r>
      <w:r>
        <w:rPr>
          <w:sz w:val="28"/>
          <w:szCs w:val="28"/>
        </w:rPr>
        <w:t>и вспомогательные средства (костыли, кресла-коляски и т.п.);</w:t>
      </w:r>
    </w:p>
    <w:p w:rsidR="00D94E88" w:rsidRDefault="00A04247">
      <w:pPr>
        <w:jc w:val="both"/>
      </w:pPr>
      <w:r>
        <w:rPr>
          <w:sz w:val="28"/>
          <w:szCs w:val="28"/>
        </w:rPr>
        <w:tab/>
        <w:t>с дефектами органов зрения, использующие для ориентации трости;</w:t>
      </w:r>
    </w:p>
    <w:p w:rsidR="00D94E88" w:rsidRDefault="00A04247">
      <w:pPr>
        <w:jc w:val="both"/>
      </w:pPr>
      <w:r>
        <w:rPr>
          <w:sz w:val="28"/>
          <w:szCs w:val="28"/>
        </w:rPr>
        <w:tab/>
        <w:t>с дефектами органов слуха.</w:t>
      </w:r>
    </w:p>
    <w:p w:rsidR="00D94E88" w:rsidRDefault="00A04247">
      <w:pPr>
        <w:jc w:val="both"/>
      </w:pPr>
      <w:r>
        <w:rPr>
          <w:sz w:val="28"/>
          <w:szCs w:val="28"/>
        </w:rPr>
        <w:tab/>
        <w:t xml:space="preserve">Практически все инвалиды нуждаются в преодолении психологических барьеров, в создании благоприятного </w:t>
      </w:r>
      <w:r>
        <w:rPr>
          <w:sz w:val="28"/>
          <w:szCs w:val="28"/>
        </w:rPr>
        <w:t>психологического климата в обществе при решении их проблем.</w:t>
      </w:r>
    </w:p>
    <w:p w:rsidR="00D94E88" w:rsidRDefault="00A04247">
      <w:pPr>
        <w:jc w:val="both"/>
      </w:pPr>
      <w:r>
        <w:rPr>
          <w:sz w:val="28"/>
          <w:szCs w:val="28"/>
        </w:rPr>
        <w:tab/>
        <w:t>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</w:t>
      </w:r>
      <w:r>
        <w:rPr>
          <w:sz w:val="28"/>
          <w:szCs w:val="28"/>
        </w:rPr>
        <w:t>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 способствует социальному и экономическому развитию государства.</w:t>
      </w:r>
    </w:p>
    <w:p w:rsidR="00D94E88" w:rsidRDefault="00A042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Реализация Программы «Доступная ср</w:t>
      </w:r>
      <w:r>
        <w:rPr>
          <w:sz w:val="28"/>
          <w:szCs w:val="28"/>
        </w:rPr>
        <w:t xml:space="preserve">еда муниципального образования «Демидовский район» Смоленской области» на 2015 - 2017 годы, утвержденной Постановлением Администрации муниципального образования «Демидовский район» Смоленской области №546 от 17.10.2014 (в редакции в редакции постановлений </w:t>
      </w:r>
      <w:r>
        <w:rPr>
          <w:sz w:val="28"/>
          <w:szCs w:val="28"/>
        </w:rPr>
        <w:t xml:space="preserve">от 17.12.2015 №757, от 29.12.2015 №799, от 26.07.2016 №516, от 15.12.2016 №919), позволила осуществить в Демидовском районе ряд мероприятий по созданию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среды жизнедеятельности для инвалидов.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рамках реализации муниципальной программы были уст</w:t>
      </w:r>
      <w:r>
        <w:rPr>
          <w:sz w:val="28"/>
          <w:szCs w:val="28"/>
        </w:rPr>
        <w:t>ановлены входные группы (Демидовская МБУК ЦБС и Демидовский Дом культуры), установлены пандусы (Демидовский Дом культуры, Демидовский историко-краеведческий музей), оборудованы туалетные комнаты для инвалидов (Демидовская МБУК ЦБС, Демидовский историко-кра</w:t>
      </w:r>
      <w:r>
        <w:rPr>
          <w:sz w:val="28"/>
          <w:szCs w:val="28"/>
        </w:rPr>
        <w:t>еведческий музей</w:t>
      </w:r>
      <w:r>
        <w:rPr>
          <w:sz w:val="28"/>
          <w:szCs w:val="28"/>
        </w:rPr>
        <w:tab/>
        <w:t>Проблему организации досуга граждан с ограниченными возможностями решают учреждения культуры Демидовского района.</w:t>
      </w:r>
      <w:proofErr w:type="gramEnd"/>
      <w:r>
        <w:rPr>
          <w:sz w:val="28"/>
          <w:szCs w:val="28"/>
        </w:rPr>
        <w:t xml:space="preserve"> Однако, существуют препятствия для полноценного участия инвалидов в культурной жизни, поскольку не все муниципальные учрежден</w:t>
      </w:r>
      <w:r>
        <w:rPr>
          <w:sz w:val="28"/>
          <w:szCs w:val="28"/>
        </w:rPr>
        <w:t>ия культуры Демидовского района приспособлены для посещения инвалидами.</w:t>
      </w:r>
    </w:p>
    <w:p w:rsidR="00D94E88" w:rsidRDefault="00A04247">
      <w:pPr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В настоящее время отсутствует пандус Пржевальской поселковой библиотеке МБУК ЦБС Демидовского района Смоленской области, пандус на входе в </w:t>
      </w:r>
      <w:r>
        <w:rPr>
          <w:color w:val="111111"/>
          <w:sz w:val="28"/>
          <w:szCs w:val="28"/>
          <w:shd w:val="clear" w:color="auto" w:fill="FFFFFF"/>
        </w:rPr>
        <w:t>МУ  "</w:t>
      </w:r>
      <w:proofErr w:type="spellStart"/>
      <w:r>
        <w:rPr>
          <w:color w:val="111111"/>
          <w:sz w:val="28"/>
          <w:szCs w:val="28"/>
          <w:shd w:val="clear" w:color="auto" w:fill="FFFFFF"/>
        </w:rPr>
        <w:t>Верхне-Моховичский</w:t>
      </w:r>
      <w:proofErr w:type="spellEnd"/>
      <w:r>
        <w:rPr>
          <w:color w:val="111111"/>
          <w:sz w:val="28"/>
          <w:szCs w:val="28"/>
          <w:shd w:val="clear" w:color="auto" w:fill="FFFFFF"/>
        </w:rPr>
        <w:t xml:space="preserve">  СДК" Демид</w:t>
      </w:r>
      <w:r>
        <w:rPr>
          <w:color w:val="111111"/>
          <w:sz w:val="28"/>
          <w:szCs w:val="28"/>
          <w:shd w:val="clear" w:color="auto" w:fill="FFFFFF"/>
        </w:rPr>
        <w:t>овского района Смоленской области, пандус на входе  в  МУ "</w:t>
      </w:r>
      <w:proofErr w:type="spellStart"/>
      <w:r>
        <w:rPr>
          <w:color w:val="111111"/>
          <w:sz w:val="28"/>
          <w:szCs w:val="28"/>
          <w:shd w:val="clear" w:color="auto" w:fill="FFFFFF"/>
        </w:rPr>
        <w:t>Заборьевский</w:t>
      </w:r>
      <w:proofErr w:type="spellEnd"/>
      <w:r>
        <w:rPr>
          <w:color w:val="111111"/>
          <w:sz w:val="28"/>
          <w:szCs w:val="28"/>
          <w:shd w:val="clear" w:color="auto" w:fill="FFFFFF"/>
        </w:rPr>
        <w:t xml:space="preserve"> ДК" Демидовского района Смоленской области.</w:t>
      </w:r>
    </w:p>
    <w:p w:rsidR="00D94E88" w:rsidRDefault="00A04247">
      <w:pPr>
        <w:jc w:val="both"/>
      </w:pPr>
      <w:r>
        <w:rPr>
          <w:sz w:val="28"/>
          <w:szCs w:val="28"/>
        </w:rPr>
        <w:tab/>
        <w:t>Все эти барьеры в немалой степени обусловливают низкую социальную активность инвалидов и ограниченные возможности для реализации личного по</w:t>
      </w:r>
      <w:r>
        <w:rPr>
          <w:sz w:val="28"/>
          <w:szCs w:val="28"/>
        </w:rPr>
        <w:t>тенциала этих людей.</w:t>
      </w:r>
    </w:p>
    <w:p w:rsidR="00D94E88" w:rsidRDefault="00A04247">
      <w:pPr>
        <w:jc w:val="both"/>
      </w:pPr>
      <w:r>
        <w:rPr>
          <w:sz w:val="28"/>
          <w:szCs w:val="28"/>
        </w:rPr>
        <w:lastRenderedPageBreak/>
        <w:tab/>
        <w:t xml:space="preserve">В категорию людей, которые нуждаются в доступной среде, может попасть человек не только с инвалидностью. Есть и другие </w:t>
      </w:r>
      <w:proofErr w:type="spellStart"/>
      <w:r>
        <w:rPr>
          <w:sz w:val="28"/>
          <w:szCs w:val="28"/>
        </w:rPr>
        <w:t>маломобильные</w:t>
      </w:r>
      <w:proofErr w:type="spellEnd"/>
      <w:r>
        <w:rPr>
          <w:sz w:val="28"/>
          <w:szCs w:val="28"/>
        </w:rPr>
        <w:t xml:space="preserve"> категории. К ним относятся пожилые граждане, люди с детскими колясками, граждане, которые получили вр</w:t>
      </w:r>
      <w:r>
        <w:rPr>
          <w:sz w:val="28"/>
          <w:szCs w:val="28"/>
        </w:rPr>
        <w:t>еменную нетрудоспособность и утратили ту или иную функцию в связи с болезнью. Поэтому доступная среда нужна всем, а не только инвалидам.</w:t>
      </w:r>
    </w:p>
    <w:p w:rsidR="00D94E88" w:rsidRDefault="00A042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С учетом имеющихся проблем возникла необходимость продолжить на территории муниципального образования «Демидовский рай</w:t>
      </w:r>
      <w:r>
        <w:rPr>
          <w:sz w:val="28"/>
          <w:szCs w:val="28"/>
        </w:rPr>
        <w:t>он» Смоленской области реализацию комплекса мероприятий, взаимосвязанных по конкретным целям, ресурсам, срокам реализации и исполнителям, обеспечивающего системный подход к решению проблем инвалидов.</w:t>
      </w:r>
    </w:p>
    <w:p w:rsidR="00D94E88" w:rsidRDefault="00A04247">
      <w:pPr>
        <w:ind w:firstLine="540"/>
        <w:jc w:val="both"/>
      </w:pPr>
      <w:r>
        <w:rPr>
          <w:sz w:val="28"/>
          <w:szCs w:val="28"/>
        </w:rPr>
        <w:t xml:space="preserve"> Реализация мероприятий Программы позволит приспособить </w:t>
      </w:r>
      <w:r>
        <w:rPr>
          <w:sz w:val="28"/>
          <w:szCs w:val="28"/>
        </w:rPr>
        <w:t>функционирующие объекты социальной инфраструктуры к нуждам инвалидов, будет способствовать созданию условий для строительства новых социально значимых объектов с учетом обеспечения доступности их для лиц с ограниченными возможностями.</w:t>
      </w:r>
    </w:p>
    <w:p w:rsidR="00D94E88" w:rsidRDefault="00D94E88">
      <w:pPr>
        <w:ind w:firstLine="720"/>
        <w:jc w:val="both"/>
        <w:rPr>
          <w:sz w:val="28"/>
          <w:szCs w:val="28"/>
        </w:rPr>
      </w:pPr>
    </w:p>
    <w:p w:rsidR="00D94E88" w:rsidRDefault="00A04247">
      <w:pPr>
        <w:jc w:val="center"/>
      </w:pPr>
      <w:r>
        <w:rPr>
          <w:b/>
          <w:sz w:val="28"/>
          <w:szCs w:val="28"/>
        </w:rPr>
        <w:t xml:space="preserve">2. Цель, задачи и </w:t>
      </w:r>
      <w:r>
        <w:rPr>
          <w:b/>
          <w:sz w:val="28"/>
          <w:szCs w:val="28"/>
        </w:rPr>
        <w:t>целевые показатели Программы</w:t>
      </w:r>
    </w:p>
    <w:p w:rsidR="00D94E88" w:rsidRDefault="00D94E88">
      <w:pPr>
        <w:ind w:firstLine="540"/>
        <w:jc w:val="both"/>
        <w:rPr>
          <w:b/>
          <w:sz w:val="28"/>
          <w:szCs w:val="28"/>
        </w:rPr>
      </w:pPr>
    </w:p>
    <w:p w:rsidR="00D94E88" w:rsidRDefault="00A04247">
      <w:pPr>
        <w:pStyle w:val="af2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-  повышение доступности социально значимых объектов, повышение доступности 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информационных ресурсов для лиц с ограниченными возможностями, создание условий для улучшения качества жизни инва</w:t>
      </w:r>
      <w:r>
        <w:rPr>
          <w:rFonts w:ascii="Times New Roman" w:hAnsi="Times New Roman" w:cs="Times New Roman"/>
          <w:sz w:val="28"/>
          <w:szCs w:val="28"/>
        </w:rPr>
        <w:t>лидов.</w:t>
      </w:r>
      <w:r>
        <w:rPr>
          <w:sz w:val="28"/>
          <w:szCs w:val="28"/>
        </w:rPr>
        <w:t xml:space="preserve"> </w:t>
      </w:r>
    </w:p>
    <w:p w:rsidR="00D94E88" w:rsidRDefault="00A04247">
      <w:pPr>
        <w:pStyle w:val="af2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Задачами Программы являются: </w:t>
      </w:r>
    </w:p>
    <w:p w:rsidR="00D94E88" w:rsidRDefault="00A04247">
      <w:r>
        <w:rPr>
          <w:sz w:val="28"/>
          <w:szCs w:val="28"/>
        </w:rPr>
        <w:tab/>
        <w:t>1) повышение уровня социальной адаптации инвалидов;</w:t>
      </w:r>
    </w:p>
    <w:p w:rsidR="00D94E88" w:rsidRDefault="00A04247">
      <w:r>
        <w:rPr>
          <w:sz w:val="28"/>
          <w:szCs w:val="28"/>
        </w:rPr>
        <w:t xml:space="preserve">           2)   обеспечение беспрепятственного доступа лиц с ограниченными возможностями к социально значимым объектам</w:t>
      </w:r>
      <w:r>
        <w:t>.</w:t>
      </w:r>
    </w:p>
    <w:p w:rsidR="00D94E88" w:rsidRDefault="00A04247">
      <w:pPr>
        <w:ind w:firstLine="720"/>
      </w:pPr>
      <w:r>
        <w:rPr>
          <w:sz w:val="28"/>
          <w:szCs w:val="28"/>
        </w:rPr>
        <w:t>Целевыми показателями являются:</w:t>
      </w:r>
    </w:p>
    <w:p w:rsidR="00D94E88" w:rsidRDefault="00A04247">
      <w:pPr>
        <w:pStyle w:val="af2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1) увеличен</w:t>
      </w:r>
      <w:r>
        <w:rPr>
          <w:rFonts w:ascii="Times New Roman" w:hAnsi="Times New Roman" w:cs="Times New Roman"/>
          <w:sz w:val="28"/>
          <w:szCs w:val="28"/>
        </w:rPr>
        <w:t>ие количества социально значимых объектов социальной инфраструктуры, оборудованных с целью обеспечения их доступности для лиц с ограниченными возможностями;</w:t>
      </w:r>
    </w:p>
    <w:p w:rsidR="00D94E88" w:rsidRDefault="00A04247">
      <w:pPr>
        <w:ind w:firstLine="720"/>
        <w:jc w:val="both"/>
      </w:pPr>
      <w:r>
        <w:rPr>
          <w:sz w:val="28"/>
          <w:szCs w:val="28"/>
        </w:rPr>
        <w:t xml:space="preserve"> 2) увеличение числа инвалидов, принявших участие в спортивных и культурно-массовых  мероприятиях.</w:t>
      </w:r>
    </w:p>
    <w:p w:rsidR="00D94E88" w:rsidRDefault="00D94E88">
      <w:pPr>
        <w:ind w:firstLine="720"/>
        <w:jc w:val="both"/>
        <w:rPr>
          <w:sz w:val="28"/>
          <w:szCs w:val="28"/>
        </w:rPr>
      </w:pPr>
    </w:p>
    <w:p w:rsidR="00D94E88" w:rsidRDefault="00A04247">
      <w:pPr>
        <w:jc w:val="center"/>
      </w:pPr>
      <w:r>
        <w:rPr>
          <w:b/>
          <w:sz w:val="28"/>
          <w:szCs w:val="28"/>
        </w:rPr>
        <w:t>3. Перечень программных мероприятий</w:t>
      </w:r>
    </w:p>
    <w:p w:rsidR="00D94E88" w:rsidRDefault="00D94E88">
      <w:pPr>
        <w:ind w:left="540"/>
        <w:jc w:val="both"/>
        <w:rPr>
          <w:b/>
          <w:sz w:val="28"/>
          <w:szCs w:val="28"/>
        </w:rPr>
      </w:pPr>
    </w:p>
    <w:p w:rsidR="00D94E88" w:rsidRDefault="00A04247">
      <w:pPr>
        <w:ind w:firstLine="540"/>
        <w:jc w:val="both"/>
      </w:pPr>
      <w:r>
        <w:rPr>
          <w:sz w:val="28"/>
          <w:szCs w:val="28"/>
        </w:rPr>
        <w:t xml:space="preserve">Достижение цели Программы осуществляется путем выполнения мероприятий Программы. </w:t>
      </w:r>
      <w:hyperlink r:id="rId8">
        <w:r>
          <w:rPr>
            <w:sz w:val="28"/>
            <w:szCs w:val="28"/>
          </w:rPr>
          <w:t>Перечень</w:t>
        </w:r>
      </w:hyperlink>
      <w:r>
        <w:rPr>
          <w:sz w:val="28"/>
          <w:szCs w:val="28"/>
        </w:rPr>
        <w:t xml:space="preserve"> программных мероприятий представлен в приложении к Программе </w:t>
      </w:r>
    </w:p>
    <w:p w:rsidR="00D94E88" w:rsidRDefault="00D94E88">
      <w:pPr>
        <w:ind w:left="540"/>
        <w:jc w:val="both"/>
        <w:rPr>
          <w:sz w:val="28"/>
          <w:szCs w:val="28"/>
        </w:rPr>
      </w:pPr>
    </w:p>
    <w:p w:rsidR="00D94E88" w:rsidRDefault="00A04247">
      <w:pPr>
        <w:spacing w:line="254" w:lineRule="auto"/>
        <w:rPr>
          <w:sz w:val="28"/>
          <w:szCs w:val="28"/>
        </w:rPr>
      </w:pPr>
      <w:r>
        <w:rPr>
          <w:b/>
          <w:sz w:val="28"/>
          <w:szCs w:val="28"/>
        </w:rPr>
        <w:t>4. Ресурсное обеспечение Программы.</w:t>
      </w:r>
      <w:r>
        <w:rPr>
          <w:sz w:val="28"/>
          <w:szCs w:val="28"/>
        </w:rPr>
        <w:t xml:space="preserve"> </w:t>
      </w:r>
    </w:p>
    <w:p w:rsidR="00D94E88" w:rsidRDefault="00D94E88">
      <w:pPr>
        <w:spacing w:line="254" w:lineRule="auto"/>
        <w:rPr>
          <w:sz w:val="28"/>
          <w:szCs w:val="28"/>
        </w:rPr>
      </w:pPr>
    </w:p>
    <w:p w:rsidR="00D94E88" w:rsidRDefault="00A04247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составляет </w:t>
      </w:r>
      <w:r>
        <w:rPr>
          <w:b/>
          <w:sz w:val="28"/>
          <w:szCs w:val="28"/>
        </w:rPr>
        <w:t>724 920,00 рублей</w:t>
      </w:r>
      <w:r>
        <w:rPr>
          <w:sz w:val="28"/>
          <w:szCs w:val="28"/>
        </w:rPr>
        <w:t>, из них:</w:t>
      </w:r>
    </w:p>
    <w:p w:rsidR="00D94E88" w:rsidRDefault="00A04247">
      <w:pPr>
        <w:spacing w:line="25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2018-2020 годы -303920,00 рублей;</w:t>
      </w:r>
    </w:p>
    <w:p w:rsidR="00D94E88" w:rsidRDefault="00A04247">
      <w:pPr>
        <w:spacing w:line="25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2021 год – 117000,00 руб</w:t>
      </w:r>
      <w:r>
        <w:rPr>
          <w:b/>
          <w:sz w:val="28"/>
          <w:szCs w:val="28"/>
        </w:rPr>
        <w:t>лей;</w:t>
      </w:r>
    </w:p>
    <w:p w:rsidR="00D94E88" w:rsidRDefault="00A04247">
      <w:pPr>
        <w:spacing w:line="254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2022 год -  70 000,00 рублей</w:t>
      </w:r>
      <w:r>
        <w:rPr>
          <w:sz w:val="28"/>
          <w:szCs w:val="28"/>
        </w:rPr>
        <w:t>, из них: средства федерального бюджета – 0,00 рублей; средства областного бюджета – 0,00 рублей; средства бюджета муниципального района  - 70 000,00  рублей;</w:t>
      </w:r>
    </w:p>
    <w:p w:rsidR="00D94E88" w:rsidRDefault="00A04247">
      <w:pPr>
        <w:spacing w:line="254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2023 год -  117 000,00</w:t>
      </w:r>
      <w:r>
        <w:rPr>
          <w:sz w:val="28"/>
          <w:szCs w:val="28"/>
        </w:rPr>
        <w:t xml:space="preserve"> рублей, из них: средства федерального бюджета -0,00 рублей; средства областного бюджета – 0,00 рублей; средства бюджета муниципального района  - 117 000,00  рублей;</w:t>
      </w:r>
    </w:p>
    <w:p w:rsidR="00D94E88" w:rsidRDefault="00A04247">
      <w:pPr>
        <w:spacing w:line="254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2024 год – 117 000,00 рублей</w:t>
      </w:r>
      <w:r>
        <w:rPr>
          <w:sz w:val="28"/>
          <w:szCs w:val="28"/>
        </w:rPr>
        <w:t>, из них: средства федерального бюджета -0,00 рублей; средства</w:t>
      </w:r>
      <w:r>
        <w:rPr>
          <w:sz w:val="28"/>
          <w:szCs w:val="28"/>
        </w:rPr>
        <w:t xml:space="preserve"> областного бюджета -0,00 рублей; средства бюджета муниципального района  - 117 000,00  рублей.</w:t>
      </w:r>
    </w:p>
    <w:p w:rsidR="00D94E88" w:rsidRDefault="00A04247">
      <w:pPr>
        <w:jc w:val="both"/>
      </w:pPr>
      <w:r>
        <w:rPr>
          <w:sz w:val="28"/>
          <w:szCs w:val="28"/>
        </w:rPr>
        <w:tab/>
        <w:t>Источник финансирования Программы – бюджет муниципального образования «Демидовский район» Смоленской области и привлекаемые (внебюджетные средства). Финансиров</w:t>
      </w:r>
      <w:r>
        <w:rPr>
          <w:sz w:val="28"/>
          <w:szCs w:val="28"/>
        </w:rPr>
        <w:t>ание  программы из местного бюджета осуществляется  в пределах средств, предусматриваемых на ее реализацию решением Демидовского районного Совета депутатов Смоленской области о бюджете муниципального образования «Демидовский район» Смоленской области на со</w:t>
      </w:r>
      <w:r>
        <w:rPr>
          <w:sz w:val="28"/>
          <w:szCs w:val="28"/>
        </w:rPr>
        <w:t>ответствующий финансовый год. Объемы финансирования мероприятий программы подлежат ежегодному уточнению с учетом норм местного бюджета на соответствующий финансовый год.</w:t>
      </w:r>
    </w:p>
    <w:p w:rsidR="00D94E88" w:rsidRDefault="00D94E88">
      <w:pPr>
        <w:jc w:val="both"/>
        <w:rPr>
          <w:sz w:val="28"/>
          <w:szCs w:val="28"/>
        </w:rPr>
      </w:pPr>
    </w:p>
    <w:p w:rsidR="00D94E88" w:rsidRDefault="00D94E88">
      <w:pPr>
        <w:jc w:val="center"/>
        <w:rPr>
          <w:sz w:val="28"/>
          <w:szCs w:val="28"/>
        </w:rPr>
      </w:pPr>
    </w:p>
    <w:p w:rsidR="00D94E88" w:rsidRDefault="00A04247">
      <w:pPr>
        <w:jc w:val="center"/>
      </w:pPr>
      <w:r>
        <w:rPr>
          <w:b/>
          <w:sz w:val="28"/>
          <w:szCs w:val="28"/>
        </w:rPr>
        <w:t>5. Механизм реализации программы</w:t>
      </w:r>
    </w:p>
    <w:p w:rsidR="00D94E88" w:rsidRDefault="00D94E88">
      <w:pPr>
        <w:jc w:val="center"/>
        <w:rPr>
          <w:b/>
          <w:sz w:val="28"/>
          <w:szCs w:val="28"/>
        </w:rPr>
      </w:pPr>
    </w:p>
    <w:p w:rsidR="00D94E88" w:rsidRDefault="00A04247">
      <w:pPr>
        <w:ind w:firstLine="567"/>
        <w:jc w:val="both"/>
      </w:pPr>
      <w:r>
        <w:rPr>
          <w:sz w:val="28"/>
          <w:szCs w:val="28"/>
        </w:rPr>
        <w:t xml:space="preserve">В целях реализации мероприятий Программы заказчик </w:t>
      </w:r>
      <w:r>
        <w:rPr>
          <w:sz w:val="28"/>
          <w:szCs w:val="28"/>
        </w:rPr>
        <w:t>осуществляет их мониторинг, корректирует (в случае необходимости) сроки реализации и принимает меры по привлечению дополнительных источников финансирования программы, обеспечивает ее реализацию посредством применения оптимальных методов управления процессо</w:t>
      </w:r>
      <w:r>
        <w:rPr>
          <w:sz w:val="28"/>
          <w:szCs w:val="28"/>
        </w:rPr>
        <w:t>м реализации программы, исходя из ее содержания.</w:t>
      </w:r>
    </w:p>
    <w:p w:rsidR="00D94E88" w:rsidRDefault="00A04247">
      <w:pPr>
        <w:ind w:firstLine="567"/>
        <w:jc w:val="both"/>
      </w:pPr>
      <w:r>
        <w:rPr>
          <w:sz w:val="28"/>
          <w:szCs w:val="28"/>
        </w:rPr>
        <w:t xml:space="preserve">Заказчик в ходе реализации Программы взаимодействует с органами местного самоуправления муниципальных образований городских и сельских поселений Демидовского района Смоленской области в целях формирования и </w:t>
      </w:r>
      <w:r>
        <w:rPr>
          <w:sz w:val="28"/>
          <w:szCs w:val="28"/>
        </w:rPr>
        <w:t>реализации единой системы в сфере демографического развития и обеспечения выполнения мероприятий программы в полном объеме.</w:t>
      </w:r>
    </w:p>
    <w:p w:rsidR="00D94E88" w:rsidRDefault="00A04247">
      <w:pPr>
        <w:ind w:firstLine="567"/>
        <w:jc w:val="both"/>
      </w:pPr>
      <w:r>
        <w:rPr>
          <w:sz w:val="28"/>
          <w:szCs w:val="28"/>
        </w:rPr>
        <w:t>Управление реализацией Программы осуществляет заказчик Программы.</w:t>
      </w:r>
    </w:p>
    <w:p w:rsidR="00D94E88" w:rsidRDefault="00A04247">
      <w:pPr>
        <w:ind w:firstLine="567"/>
        <w:jc w:val="both"/>
        <w:rPr>
          <w:sz w:val="28"/>
          <w:szCs w:val="28"/>
        </w:rPr>
        <w:sectPr w:rsidR="00D94E88">
          <w:pgSz w:w="11906" w:h="16838"/>
          <w:pgMar w:top="1134" w:right="567" w:bottom="1134" w:left="1134" w:header="0" w:footer="0" w:gutter="0"/>
          <w:cols w:space="720"/>
          <w:formProt w:val="0"/>
          <w:docGrid w:linePitch="100"/>
        </w:sect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Программы осуществля</w:t>
      </w:r>
      <w:r>
        <w:rPr>
          <w:sz w:val="28"/>
          <w:szCs w:val="28"/>
        </w:rPr>
        <w:t>ет координатор Программы  –  заместитель Главы муниципального образования «Демидовский район» Смоленской области Т.Н. Крапивина.</w:t>
      </w:r>
    </w:p>
    <w:p w:rsidR="00D94E88" w:rsidRDefault="00D94E88">
      <w:pPr>
        <w:ind w:firstLine="540"/>
        <w:jc w:val="both"/>
        <w:rPr>
          <w:sz w:val="28"/>
          <w:szCs w:val="28"/>
        </w:rPr>
      </w:pPr>
    </w:p>
    <w:p w:rsidR="00D94E88" w:rsidRDefault="00A04247"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Приложение </w:t>
      </w:r>
    </w:p>
    <w:p w:rsidR="00D94E88" w:rsidRDefault="00A04247"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D94E88" w:rsidRDefault="00A04247">
      <w:pPr>
        <w:jc w:val="center"/>
      </w:pPr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«Доступная среда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D94E88" w:rsidRDefault="00A04247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образования «Демидовский район»                  </w:t>
      </w:r>
    </w:p>
    <w:p w:rsidR="00D94E88" w:rsidRDefault="00A04247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Смоленской области» </w:t>
      </w:r>
    </w:p>
    <w:p w:rsidR="00D94E88" w:rsidRDefault="00A04247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D94E88" w:rsidRDefault="00A04247">
      <w:pPr>
        <w:jc w:val="center"/>
      </w:pPr>
      <w:r>
        <w:rPr>
          <w:rStyle w:val="s3"/>
          <w:b/>
          <w:bCs/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D94E88" w:rsidRDefault="00A04247">
      <w:pPr>
        <w:pStyle w:val="ConsPlusNormal0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>СВЕДЕНИЯ</w:t>
      </w:r>
    </w:p>
    <w:p w:rsidR="00D94E88" w:rsidRDefault="00A04247">
      <w:pPr>
        <w:pStyle w:val="ConsPlusNormal0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 финансировании струк</w:t>
      </w:r>
      <w:r>
        <w:rPr>
          <w:rFonts w:ascii="Times New Roman" w:hAnsi="Times New Roman" w:cs="Times New Roman"/>
          <w:sz w:val="28"/>
          <w:szCs w:val="28"/>
          <w:lang w:eastAsia="en-US"/>
        </w:rPr>
        <w:t>турных элементов муниципальной программы</w:t>
      </w:r>
    </w:p>
    <w:p w:rsidR="00D94E88" w:rsidRDefault="00A04247">
      <w:pPr>
        <w:jc w:val="center"/>
      </w:pPr>
      <w:r>
        <w:rPr>
          <w:sz w:val="28"/>
          <w:szCs w:val="28"/>
        </w:rPr>
        <w:t xml:space="preserve"> «Доступная среда муниципального образования «Демидовский район» Смоленской области»  </w:t>
      </w:r>
    </w:p>
    <w:p w:rsidR="00D94E88" w:rsidRDefault="00D94E88">
      <w:pPr>
        <w:jc w:val="center"/>
        <w:rPr>
          <w:sz w:val="28"/>
          <w:szCs w:val="28"/>
        </w:rPr>
      </w:pPr>
    </w:p>
    <w:tbl>
      <w:tblPr>
        <w:tblW w:w="15309" w:type="dxa"/>
        <w:tblInd w:w="109" w:type="dxa"/>
        <w:tblLayout w:type="fixed"/>
        <w:tblLook w:val="0000"/>
      </w:tblPr>
      <w:tblGrid>
        <w:gridCol w:w="594"/>
        <w:gridCol w:w="3072"/>
        <w:gridCol w:w="2586"/>
        <w:gridCol w:w="2494"/>
        <w:gridCol w:w="1462"/>
        <w:gridCol w:w="1701"/>
        <w:gridCol w:w="1545"/>
        <w:gridCol w:w="1855"/>
      </w:tblGrid>
      <w:tr w:rsidR="00D94E88">
        <w:trPr>
          <w:trHeight w:val="1162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N</w:t>
            </w:r>
          </w:p>
          <w:p w:rsidR="00D94E88" w:rsidRDefault="00A04247">
            <w:pPr>
              <w:widowControl w:val="0"/>
              <w:jc w:val="center"/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2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Участник муниципальной программы</w:t>
            </w: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</w:t>
            </w:r>
            <w:proofErr w:type="gramStart"/>
            <w:r>
              <w:rPr>
                <w:sz w:val="28"/>
                <w:szCs w:val="28"/>
              </w:rPr>
              <w:t>финансового</w:t>
            </w:r>
            <w:proofErr w:type="gramEnd"/>
          </w:p>
          <w:p w:rsidR="00D94E88" w:rsidRDefault="00A04247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обеспечения</w:t>
            </w:r>
          </w:p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(расшифровать)</w:t>
            </w:r>
          </w:p>
        </w:tc>
        <w:tc>
          <w:tcPr>
            <w:tcW w:w="6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jc w:val="center"/>
            </w:pPr>
            <w:r>
              <w:t xml:space="preserve">Объем средств на </w:t>
            </w:r>
            <w:r>
              <w:t>реализацию муниципальной программы на очередной финансовый год и плановый период (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рублей)</w:t>
            </w:r>
          </w:p>
        </w:tc>
      </w:tr>
      <w:tr w:rsidR="00D94E88"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lang w:eastAsia="en-US"/>
              </w:rPr>
              <w:t>очередной финансовый год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lang w:eastAsia="en-US"/>
              </w:rPr>
              <w:t>1-й год планового периода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lang w:eastAsia="en-US"/>
              </w:rPr>
              <w:t>2-й год планового периода</w:t>
            </w:r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47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 xml:space="preserve">Цель муниципальной программы: создание условий для улучшения качества </w:t>
            </w:r>
            <w:r>
              <w:rPr>
                <w:sz w:val="28"/>
                <w:szCs w:val="28"/>
              </w:rPr>
              <w:t>жизни инвалидов</w:t>
            </w:r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7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Комплекс процессных мероприятий: повышение  доступности социально значимых объектов.</w:t>
            </w:r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both"/>
            </w:pPr>
            <w:r>
              <w:t>Проведение цикла встреч ко Дню пожилого человека «В кругу друзей»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t>Отдел по культуре</w:t>
            </w:r>
          </w:p>
          <w:p w:rsidR="00D94E88" w:rsidRDefault="00D94E88">
            <w:pPr>
              <w:widowControl w:val="0"/>
              <w:snapToGrid w:val="0"/>
              <w:jc w:val="center"/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both"/>
            </w:pPr>
            <w:r>
              <w:t>Проведение  благотворительных акций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t xml:space="preserve">Отдел по </w:t>
            </w:r>
            <w:r>
              <w:t>образованию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t xml:space="preserve">Проведение </w:t>
            </w:r>
            <w:proofErr w:type="spellStart"/>
            <w:r>
              <w:t>аудиоэкскурсии</w:t>
            </w:r>
            <w:proofErr w:type="spellEnd"/>
            <w:r>
              <w:t xml:space="preserve"> для детей </w:t>
            </w:r>
            <w:proofErr w:type="gramStart"/>
            <w:r>
              <w:t>–и</w:t>
            </w:r>
            <w:proofErr w:type="gramEnd"/>
            <w:r>
              <w:t>нвалидов «Мы познаем мир»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t>Отдел по культуре</w:t>
            </w:r>
          </w:p>
          <w:p w:rsidR="00D94E88" w:rsidRDefault="00D94E88">
            <w:pPr>
              <w:widowControl w:val="0"/>
              <w:snapToGrid w:val="0"/>
              <w:jc w:val="center"/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t>Обслуживание инвалидов по программе «Доброта»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t>Отдел по культуре</w:t>
            </w:r>
          </w:p>
          <w:p w:rsidR="00D94E88" w:rsidRDefault="00D94E88">
            <w:pPr>
              <w:widowControl w:val="0"/>
              <w:snapToGrid w:val="0"/>
              <w:jc w:val="center"/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t xml:space="preserve">Проведение цикла бесед о жизни и творчестве людей с </w:t>
            </w:r>
            <w:r>
              <w:t>ограниченными возможностями «Мир держится на добре»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t>Отдел по культуре</w:t>
            </w:r>
          </w:p>
          <w:p w:rsidR="00D94E88" w:rsidRDefault="00D94E88">
            <w:pPr>
              <w:widowControl w:val="0"/>
              <w:snapToGrid w:val="0"/>
              <w:jc w:val="center"/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both"/>
            </w:pPr>
            <w:r>
              <w:t>Организация выставок по декоративно-прикладному творчеству людей с ограниченными возможностями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t>Отдел по образованию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both"/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both"/>
            </w:pPr>
            <w:r>
              <w:t xml:space="preserve">Проведение районных спортивных </w:t>
            </w:r>
            <w:r>
              <w:t>мероприятий среди инвалидов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t xml:space="preserve">Отдел по образованию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5,0</w:t>
            </w:r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t>Итого по комплексу процессных мероприятий 1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5,0</w:t>
            </w:r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7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 xml:space="preserve">Цель муниципальной программы: повышение  доступности социально значимых </w:t>
            </w:r>
            <w:r>
              <w:rPr>
                <w:sz w:val="28"/>
                <w:szCs w:val="28"/>
              </w:rPr>
              <w:t>объектов</w:t>
            </w:r>
          </w:p>
          <w:p w:rsidR="00D94E88" w:rsidRDefault="00D94E8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7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Комплекс процессных мероприятий:  обеспечение беспрепятственного доступа лиц с ограниченными возможностями к социально значимым объектам</w:t>
            </w:r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both"/>
            </w:pPr>
            <w:r>
              <w:rPr>
                <w:rStyle w:val="FontStyle26"/>
              </w:rPr>
              <w:t>Установка пандуса на входе в Пржевальскую поселковая библиотека МБУК ЦБС Демидовского района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>по культуре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D94E88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rPr>
                <w:rStyle w:val="FontStyle26"/>
              </w:rPr>
              <w:t xml:space="preserve">Установка пандуса на входе в </w:t>
            </w:r>
            <w:proofErr w:type="spellStart"/>
            <w:r>
              <w:rPr>
                <w:rStyle w:val="FontStyle26"/>
              </w:rPr>
              <w:t>Верхне-Моховичский</w:t>
            </w:r>
            <w:proofErr w:type="spellEnd"/>
            <w:r>
              <w:rPr>
                <w:rStyle w:val="FontStyle26"/>
              </w:rPr>
              <w:t xml:space="preserve"> СДК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Отдел по культуре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112,0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112,0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D94E88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rPr>
                <w:rStyle w:val="FontStyle26"/>
              </w:rPr>
            </w:pPr>
            <w:r>
              <w:rPr>
                <w:rStyle w:val="FontStyle26"/>
              </w:rPr>
              <w:t xml:space="preserve">Установка пандуса на входе </w:t>
            </w:r>
            <w:proofErr w:type="gramStart"/>
            <w:r>
              <w:rPr>
                <w:rStyle w:val="FontStyle26"/>
              </w:rPr>
              <w:t>в</w:t>
            </w:r>
            <w:proofErr w:type="gramEnd"/>
          </w:p>
          <w:p w:rsidR="00D94E88" w:rsidRDefault="00A04247">
            <w:pPr>
              <w:widowControl w:val="0"/>
              <w:snapToGrid w:val="0"/>
            </w:pPr>
            <w:proofErr w:type="spellStart"/>
            <w:r>
              <w:rPr>
                <w:rStyle w:val="FontStyle26"/>
              </w:rPr>
              <w:t>Заборьевский</w:t>
            </w:r>
            <w:proofErr w:type="spellEnd"/>
            <w:r>
              <w:rPr>
                <w:rStyle w:val="FontStyle26"/>
              </w:rPr>
              <w:t xml:space="preserve"> СДК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Отдел по культуре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112,0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112,0</w:t>
            </w:r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rPr>
                <w:b/>
                <w:sz w:val="22"/>
                <w:szCs w:val="22"/>
              </w:rPr>
              <w:t>Итого по комплексу процессных мероприятий 2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  <w:rPr>
                <w:b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112,0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112,0</w:t>
            </w:r>
          </w:p>
        </w:tc>
      </w:tr>
      <w:tr w:rsidR="00D94E8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</w:pPr>
            <w:r>
              <w:rPr>
                <w:b/>
                <w:sz w:val="22"/>
                <w:szCs w:val="22"/>
              </w:rPr>
              <w:t>Всего по комплексу процессных мероприятий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  <w:rPr>
                <w:b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D94E8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304,0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117,0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E88" w:rsidRDefault="00A04247">
            <w:pPr>
              <w:widowControl w:val="0"/>
              <w:snapToGrid w:val="0"/>
              <w:jc w:val="center"/>
            </w:pPr>
            <w:r>
              <w:rPr>
                <w:sz w:val="28"/>
                <w:szCs w:val="28"/>
              </w:rPr>
              <w:t>117,0</w:t>
            </w:r>
          </w:p>
        </w:tc>
      </w:tr>
    </w:tbl>
    <w:p w:rsidR="00D94E88" w:rsidRDefault="00D94E88"/>
    <w:sectPr w:rsidR="00D94E88" w:rsidSect="00D94E88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/>
      <w:pgMar w:top="766" w:right="567" w:bottom="1134" w:left="1134" w:header="709" w:footer="720" w:gutter="0"/>
      <w:cols w:space="720"/>
      <w:formProt w:val="0"/>
      <w:docGrid w:linePitch="360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E88" w:rsidRDefault="00D94E88" w:rsidP="00D94E88">
      <w:r>
        <w:separator/>
      </w:r>
    </w:p>
  </w:endnote>
  <w:endnote w:type="continuationSeparator" w:id="0">
    <w:p w:rsidR="00D94E88" w:rsidRDefault="00D94E88" w:rsidP="00D94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E88" w:rsidRDefault="00D94E8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E88" w:rsidRDefault="00D94E88" w:rsidP="00D94E88">
      <w:r>
        <w:separator/>
      </w:r>
    </w:p>
  </w:footnote>
  <w:footnote w:type="continuationSeparator" w:id="0">
    <w:p w:rsidR="00D94E88" w:rsidRDefault="00D94E88" w:rsidP="00D94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E88" w:rsidRDefault="00D94E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E88" w:rsidRDefault="00D94E88">
    <w:pPr>
      <w:pStyle w:val="Header"/>
    </w:pPr>
    <w:r>
      <w:pict>
        <v:rect id="_x0000_s2050" style="position:absolute;margin-left:0;margin-top:.05pt;width:4.95pt;height:11.45pt;z-index:251657216;mso-wrap-distance-left:0;mso-wrap-distance-top:0;mso-wrap-distance-right:0;mso-wrap-distance-bottom:0;mso-position-horizontal:center;mso-position-horizontal-relative:margin;mso-position-vertical-relative:text" stroked="f" strokeweight="0">
          <v:fill opacity="0"/>
          <v:textbox inset=".05pt,.05pt,.05pt,.05pt">
            <w:txbxContent>
              <w:p w:rsidR="00D94E88" w:rsidRDefault="00D94E88">
                <w:pPr>
                  <w:pStyle w:val="Header"/>
                </w:pPr>
                <w:r>
                  <w:rPr>
                    <w:rStyle w:val="a5"/>
                  </w:rPr>
                  <w:fldChar w:fldCharType="begin"/>
                </w:r>
                <w:r w:rsidR="00A04247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A04247">
                  <w:rPr>
                    <w:rStyle w:val="a5"/>
                    <w:noProof/>
                  </w:rPr>
                  <w:t>8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E88" w:rsidRDefault="00D94E88">
    <w:pPr>
      <w:pStyle w:val="Header"/>
    </w:pPr>
    <w:r>
      <w:pict>
        <v:rect id="_x0000_s2049" style="position:absolute;margin-left:0;margin-top:.05pt;width:4.95pt;height:11.45pt;z-index:251658240;mso-wrap-distance-left:0;mso-wrap-distance-top:0;mso-wrap-distance-right:0;mso-wrap-distance-bottom:0;mso-position-horizontal:center;mso-position-horizontal-relative:margin;mso-position-vertical-relative:text" stroked="f" strokeweight="0">
          <v:fill opacity="0"/>
          <v:textbox inset=".05pt,.05pt,.05pt,.05pt">
            <w:txbxContent>
              <w:p w:rsidR="00D94E88" w:rsidRDefault="00D94E88">
                <w:pPr>
                  <w:pStyle w:val="Header"/>
                </w:pPr>
                <w:r>
                  <w:rPr>
                    <w:rStyle w:val="a5"/>
                  </w:rPr>
                  <w:fldChar w:fldCharType="begin"/>
                </w:r>
                <w:r w:rsidR="00A04247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A04247">
                  <w:rPr>
                    <w:rStyle w:val="a5"/>
                  </w:rPr>
                  <w:t>8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62C9"/>
    <w:multiLevelType w:val="multilevel"/>
    <w:tmpl w:val="DE26014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6C0D12"/>
    <w:multiLevelType w:val="multilevel"/>
    <w:tmpl w:val="587885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94E88"/>
    <w:rsid w:val="00A04247"/>
    <w:rsid w:val="00D9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A0B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B7A0B"/>
    <w:pPr>
      <w:keepNext/>
      <w:numPr>
        <w:numId w:val="1"/>
      </w:numPr>
      <w:jc w:val="center"/>
      <w:outlineLvl w:val="0"/>
    </w:pPr>
    <w:rPr>
      <w:i/>
      <w:sz w:val="28"/>
      <w:szCs w:val="20"/>
    </w:rPr>
  </w:style>
  <w:style w:type="paragraph" w:customStyle="1" w:styleId="Heading2">
    <w:name w:val="Heading 2"/>
    <w:basedOn w:val="a"/>
    <w:next w:val="a"/>
    <w:qFormat/>
    <w:rsid w:val="002B7A0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qFormat/>
    <w:rsid w:val="002B7A0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1z0">
    <w:name w:val="WW8Num1z0"/>
    <w:qFormat/>
    <w:rsid w:val="002B7A0B"/>
  </w:style>
  <w:style w:type="character" w:customStyle="1" w:styleId="WW8Num1z1">
    <w:name w:val="WW8Num1z1"/>
    <w:qFormat/>
    <w:rsid w:val="002B7A0B"/>
  </w:style>
  <w:style w:type="character" w:customStyle="1" w:styleId="WW8Num1z2">
    <w:name w:val="WW8Num1z2"/>
    <w:qFormat/>
    <w:rsid w:val="002B7A0B"/>
  </w:style>
  <w:style w:type="character" w:customStyle="1" w:styleId="WW8Num1z3">
    <w:name w:val="WW8Num1z3"/>
    <w:qFormat/>
    <w:rsid w:val="002B7A0B"/>
  </w:style>
  <w:style w:type="character" w:customStyle="1" w:styleId="WW8Num1z4">
    <w:name w:val="WW8Num1z4"/>
    <w:qFormat/>
    <w:rsid w:val="002B7A0B"/>
  </w:style>
  <w:style w:type="character" w:customStyle="1" w:styleId="WW8Num1z5">
    <w:name w:val="WW8Num1z5"/>
    <w:qFormat/>
    <w:rsid w:val="002B7A0B"/>
  </w:style>
  <w:style w:type="character" w:customStyle="1" w:styleId="WW8Num1z6">
    <w:name w:val="WW8Num1z6"/>
    <w:qFormat/>
    <w:rsid w:val="002B7A0B"/>
  </w:style>
  <w:style w:type="character" w:customStyle="1" w:styleId="WW8Num1z7">
    <w:name w:val="WW8Num1z7"/>
    <w:qFormat/>
    <w:rsid w:val="002B7A0B"/>
  </w:style>
  <w:style w:type="character" w:customStyle="1" w:styleId="WW8Num1z8">
    <w:name w:val="WW8Num1z8"/>
    <w:qFormat/>
    <w:rsid w:val="002B7A0B"/>
  </w:style>
  <w:style w:type="character" w:customStyle="1" w:styleId="2">
    <w:name w:val="Основной шрифт абзаца2"/>
    <w:qFormat/>
    <w:rsid w:val="002B7A0B"/>
  </w:style>
  <w:style w:type="character" w:customStyle="1" w:styleId="WW8Num2z0">
    <w:name w:val="WW8Num2z0"/>
    <w:qFormat/>
    <w:rsid w:val="002B7A0B"/>
    <w:rPr>
      <w:rFonts w:ascii="Symbol" w:hAnsi="Symbol" w:cs="Symbol"/>
    </w:rPr>
  </w:style>
  <w:style w:type="character" w:customStyle="1" w:styleId="WW8Num2z1">
    <w:name w:val="WW8Num2z1"/>
    <w:qFormat/>
    <w:rsid w:val="002B7A0B"/>
    <w:rPr>
      <w:rFonts w:ascii="Courier New" w:hAnsi="Courier New" w:cs="Courier New"/>
    </w:rPr>
  </w:style>
  <w:style w:type="character" w:customStyle="1" w:styleId="WW8Num2z2">
    <w:name w:val="WW8Num2z2"/>
    <w:qFormat/>
    <w:rsid w:val="002B7A0B"/>
    <w:rPr>
      <w:rFonts w:ascii="Wingdings" w:hAnsi="Wingdings" w:cs="Wingdings"/>
    </w:rPr>
  </w:style>
  <w:style w:type="character" w:customStyle="1" w:styleId="WW8Num6z0">
    <w:name w:val="WW8Num6z0"/>
    <w:qFormat/>
    <w:rsid w:val="002B7A0B"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sid w:val="002B7A0B"/>
    <w:rPr>
      <w:rFonts w:ascii="Symbol" w:hAnsi="Symbol" w:cs="Symbol"/>
    </w:rPr>
  </w:style>
  <w:style w:type="character" w:customStyle="1" w:styleId="WW8Num8z1">
    <w:name w:val="WW8Num8z1"/>
    <w:qFormat/>
    <w:rsid w:val="002B7A0B"/>
    <w:rPr>
      <w:rFonts w:ascii="Courier New" w:hAnsi="Courier New" w:cs="Courier New"/>
    </w:rPr>
  </w:style>
  <w:style w:type="character" w:customStyle="1" w:styleId="WW8Num8z2">
    <w:name w:val="WW8Num8z2"/>
    <w:qFormat/>
    <w:rsid w:val="002B7A0B"/>
    <w:rPr>
      <w:rFonts w:ascii="Wingdings" w:hAnsi="Wingdings" w:cs="Wingdings"/>
    </w:rPr>
  </w:style>
  <w:style w:type="character" w:customStyle="1" w:styleId="1">
    <w:name w:val="Основной шрифт абзаца1"/>
    <w:qFormat/>
    <w:rsid w:val="002B7A0B"/>
  </w:style>
  <w:style w:type="character" w:customStyle="1" w:styleId="4">
    <w:name w:val="Знак Знак4"/>
    <w:basedOn w:val="1"/>
    <w:qFormat/>
    <w:rsid w:val="002B7A0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">
    <w:name w:val="Знак Знак3"/>
    <w:basedOn w:val="1"/>
    <w:qFormat/>
    <w:rsid w:val="002B7A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нак Знак2"/>
    <w:basedOn w:val="1"/>
    <w:qFormat/>
    <w:rsid w:val="002B7A0B"/>
    <w:rPr>
      <w:sz w:val="24"/>
      <w:szCs w:val="24"/>
    </w:rPr>
  </w:style>
  <w:style w:type="character" w:styleId="a3">
    <w:name w:val="Strong"/>
    <w:basedOn w:val="1"/>
    <w:qFormat/>
    <w:rsid w:val="002B7A0B"/>
    <w:rPr>
      <w:b/>
      <w:bCs/>
    </w:rPr>
  </w:style>
  <w:style w:type="character" w:customStyle="1" w:styleId="10">
    <w:name w:val="Знак Знак1"/>
    <w:basedOn w:val="1"/>
    <w:qFormat/>
    <w:rsid w:val="002B7A0B"/>
    <w:rPr>
      <w:sz w:val="24"/>
      <w:szCs w:val="24"/>
    </w:rPr>
  </w:style>
  <w:style w:type="character" w:customStyle="1" w:styleId="a4">
    <w:name w:val="Знак Знак"/>
    <w:basedOn w:val="1"/>
    <w:qFormat/>
    <w:rsid w:val="002B7A0B"/>
    <w:rPr>
      <w:sz w:val="24"/>
      <w:szCs w:val="24"/>
    </w:rPr>
  </w:style>
  <w:style w:type="character" w:styleId="a5">
    <w:name w:val="page number"/>
    <w:basedOn w:val="1"/>
    <w:qFormat/>
    <w:rsid w:val="002B7A0B"/>
  </w:style>
  <w:style w:type="character" w:customStyle="1" w:styleId="-">
    <w:name w:val="Интернет-ссылка"/>
    <w:rsid w:val="002B7A0B"/>
    <w:rPr>
      <w:color w:val="000080"/>
      <w:u w:val="single"/>
    </w:rPr>
  </w:style>
  <w:style w:type="character" w:customStyle="1" w:styleId="apple-converted-space">
    <w:name w:val="apple-converted-space"/>
    <w:basedOn w:val="2"/>
    <w:qFormat/>
    <w:rsid w:val="002B7A0B"/>
  </w:style>
  <w:style w:type="character" w:customStyle="1" w:styleId="s3">
    <w:name w:val="s3"/>
    <w:basedOn w:val="2"/>
    <w:qFormat/>
    <w:rsid w:val="002B7A0B"/>
  </w:style>
  <w:style w:type="character" w:customStyle="1" w:styleId="FontStyle26">
    <w:name w:val="Font Style26"/>
    <w:basedOn w:val="1"/>
    <w:qFormat/>
    <w:rsid w:val="002B7A0B"/>
    <w:rPr>
      <w:rFonts w:ascii="Times New Roman" w:hAnsi="Times New Roman" w:cs="Times New Roman"/>
      <w:sz w:val="22"/>
      <w:szCs w:val="22"/>
    </w:rPr>
  </w:style>
  <w:style w:type="character" w:customStyle="1" w:styleId="ConsPlusNormal">
    <w:name w:val="ConsPlusNormal Знак"/>
    <w:link w:val="ConsPlusNormal0"/>
    <w:qFormat/>
    <w:locked/>
    <w:rsid w:val="008F7215"/>
    <w:rPr>
      <w:rFonts w:ascii="Arial" w:eastAsia="Arial" w:hAnsi="Arial" w:cs="Arial"/>
      <w:lang w:eastAsia="zh-CN"/>
    </w:rPr>
  </w:style>
  <w:style w:type="paragraph" w:customStyle="1" w:styleId="a6">
    <w:name w:val="Заголовок"/>
    <w:basedOn w:val="a"/>
    <w:next w:val="a7"/>
    <w:qFormat/>
    <w:rsid w:val="002B7A0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2B7A0B"/>
    <w:pPr>
      <w:spacing w:after="120"/>
    </w:pPr>
  </w:style>
  <w:style w:type="paragraph" w:styleId="a8">
    <w:name w:val="List"/>
    <w:basedOn w:val="a7"/>
    <w:rsid w:val="002B7A0B"/>
    <w:rPr>
      <w:rFonts w:cs="Mangal"/>
    </w:rPr>
  </w:style>
  <w:style w:type="paragraph" w:customStyle="1" w:styleId="Caption">
    <w:name w:val="Caption"/>
    <w:basedOn w:val="a"/>
    <w:qFormat/>
    <w:rsid w:val="00D94E88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D94E88"/>
    <w:pPr>
      <w:suppressLineNumbers/>
    </w:pPr>
    <w:rPr>
      <w:rFonts w:cs="Mangal"/>
    </w:rPr>
  </w:style>
  <w:style w:type="paragraph" w:styleId="aa">
    <w:name w:val="caption"/>
    <w:basedOn w:val="a"/>
    <w:qFormat/>
    <w:rsid w:val="002B7A0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2B7A0B"/>
    <w:pPr>
      <w:suppressLineNumbers/>
    </w:pPr>
    <w:rPr>
      <w:rFonts w:cs="Mangal"/>
    </w:rPr>
  </w:style>
  <w:style w:type="paragraph" w:customStyle="1" w:styleId="11">
    <w:name w:val="Название1"/>
    <w:basedOn w:val="a"/>
    <w:qFormat/>
    <w:rsid w:val="002B7A0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2B7A0B"/>
    <w:pPr>
      <w:suppressLineNumbers/>
    </w:pPr>
    <w:rPr>
      <w:rFonts w:cs="Mangal"/>
    </w:rPr>
  </w:style>
  <w:style w:type="paragraph" w:customStyle="1" w:styleId="ConsPlusTitle">
    <w:name w:val="ConsPlusTitle"/>
    <w:qFormat/>
    <w:rsid w:val="002B7A0B"/>
    <w:pPr>
      <w:widowControl w:val="0"/>
    </w:pPr>
    <w:rPr>
      <w:rFonts w:eastAsia="Arial"/>
      <w:b/>
      <w:bCs/>
      <w:sz w:val="24"/>
      <w:szCs w:val="24"/>
      <w:lang w:eastAsia="zh-CN"/>
    </w:rPr>
  </w:style>
  <w:style w:type="paragraph" w:customStyle="1" w:styleId="ConsPlusCell">
    <w:name w:val="ConsPlusCell"/>
    <w:qFormat/>
    <w:rsid w:val="002B7A0B"/>
    <w:pPr>
      <w:widowControl w:val="0"/>
    </w:pPr>
    <w:rPr>
      <w:rFonts w:ascii="Arial" w:eastAsia="Arial" w:hAnsi="Arial" w:cs="Arial"/>
      <w:lang w:eastAsia="zh-CN"/>
    </w:rPr>
  </w:style>
  <w:style w:type="paragraph" w:customStyle="1" w:styleId="ConsPlusNormal0">
    <w:name w:val="ConsPlusNormal"/>
    <w:link w:val="ConsPlusNormal"/>
    <w:qFormat/>
    <w:rsid w:val="002B7A0B"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styleId="ab">
    <w:name w:val="Subtitle"/>
    <w:basedOn w:val="a"/>
    <w:next w:val="a7"/>
    <w:qFormat/>
    <w:rsid w:val="002B7A0B"/>
    <w:pPr>
      <w:ind w:firstLine="720"/>
      <w:jc w:val="center"/>
    </w:pPr>
    <w:rPr>
      <w:b/>
      <w:sz w:val="28"/>
      <w:szCs w:val="20"/>
    </w:rPr>
  </w:style>
  <w:style w:type="paragraph" w:customStyle="1" w:styleId="110">
    <w:name w:val="Знак Знак Знак Знак Знак Знак1 Знак Знак Знак Знак1 Знак Знак Знак"/>
    <w:basedOn w:val="a"/>
    <w:qFormat/>
    <w:rsid w:val="002B7A0B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qFormat/>
    <w:rsid w:val="002B7A0B"/>
    <w:pPr>
      <w:widowControl w:val="0"/>
    </w:pPr>
    <w:rPr>
      <w:rFonts w:ascii="Courier New" w:eastAsia="Arial" w:hAnsi="Courier New" w:cs="Courier New"/>
      <w:sz w:val="24"/>
      <w:szCs w:val="24"/>
      <w:lang w:eastAsia="zh-CN"/>
    </w:rPr>
  </w:style>
  <w:style w:type="paragraph" w:customStyle="1" w:styleId="LO-Normal">
    <w:name w:val="LO-Normal"/>
    <w:qFormat/>
    <w:rsid w:val="002B7A0B"/>
    <w:pPr>
      <w:widowControl w:val="0"/>
      <w:spacing w:line="300" w:lineRule="auto"/>
      <w:ind w:firstLine="700"/>
      <w:jc w:val="both"/>
    </w:pPr>
    <w:rPr>
      <w:rFonts w:eastAsia="Arial"/>
      <w:sz w:val="22"/>
      <w:lang w:eastAsia="zh-CN"/>
    </w:rPr>
  </w:style>
  <w:style w:type="paragraph" w:customStyle="1" w:styleId="210">
    <w:name w:val="Основной текст с отступом 21"/>
    <w:basedOn w:val="a"/>
    <w:qFormat/>
    <w:rsid w:val="002B7A0B"/>
    <w:pPr>
      <w:spacing w:line="360" w:lineRule="auto"/>
      <w:ind w:firstLine="720"/>
      <w:jc w:val="both"/>
    </w:pPr>
    <w:rPr>
      <w:sz w:val="26"/>
      <w:szCs w:val="20"/>
    </w:rPr>
  </w:style>
  <w:style w:type="paragraph" w:styleId="ac">
    <w:name w:val="Balloon Text"/>
    <w:basedOn w:val="a"/>
    <w:qFormat/>
    <w:rsid w:val="002B7A0B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qFormat/>
    <w:rsid w:val="002B7A0B"/>
    <w:rPr>
      <w:rFonts w:ascii="Verdana" w:hAnsi="Verdana" w:cs="Verdana"/>
      <w:sz w:val="20"/>
      <w:szCs w:val="20"/>
      <w:lang w:val="en-US"/>
    </w:rPr>
  </w:style>
  <w:style w:type="paragraph" w:customStyle="1" w:styleId="211">
    <w:name w:val="Основной текст 21"/>
    <w:basedOn w:val="a"/>
    <w:qFormat/>
    <w:rsid w:val="002B7A0B"/>
    <w:pPr>
      <w:spacing w:after="120" w:line="480" w:lineRule="auto"/>
    </w:pPr>
  </w:style>
  <w:style w:type="paragraph" w:customStyle="1" w:styleId="ae">
    <w:name w:val="Колонтитул"/>
    <w:basedOn w:val="a"/>
    <w:qFormat/>
    <w:rsid w:val="00D94E88"/>
  </w:style>
  <w:style w:type="paragraph" w:customStyle="1" w:styleId="Header">
    <w:name w:val="Header"/>
    <w:basedOn w:val="a"/>
    <w:rsid w:val="002B7A0B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2B7A0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2B7A0B"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Default">
    <w:name w:val="Default"/>
    <w:qFormat/>
    <w:rsid w:val="002B7A0B"/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af">
    <w:name w:val="Normal (Web)"/>
    <w:basedOn w:val="a"/>
    <w:qFormat/>
    <w:rsid w:val="002B7A0B"/>
    <w:pPr>
      <w:spacing w:before="280" w:after="119"/>
    </w:pPr>
  </w:style>
  <w:style w:type="paragraph" w:customStyle="1" w:styleId="af0">
    <w:name w:val="Содержимое таблицы"/>
    <w:basedOn w:val="a"/>
    <w:qFormat/>
    <w:rsid w:val="002B7A0B"/>
    <w:pPr>
      <w:suppressLineNumbers/>
    </w:pPr>
  </w:style>
  <w:style w:type="paragraph" w:customStyle="1" w:styleId="af1">
    <w:name w:val="Заголовок таблицы"/>
    <w:basedOn w:val="af0"/>
    <w:qFormat/>
    <w:rsid w:val="002B7A0B"/>
    <w:pPr>
      <w:jc w:val="center"/>
    </w:pPr>
    <w:rPr>
      <w:b/>
      <w:bCs/>
    </w:rPr>
  </w:style>
  <w:style w:type="paragraph" w:customStyle="1" w:styleId="af2">
    <w:name w:val="Прижатый влево"/>
    <w:basedOn w:val="a"/>
    <w:next w:val="a"/>
    <w:qFormat/>
    <w:rsid w:val="002B7A0B"/>
    <w:pPr>
      <w:widowControl w:val="0"/>
    </w:pPr>
    <w:rPr>
      <w:rFonts w:ascii="Arial" w:hAnsi="Arial" w:cs="Arial"/>
    </w:rPr>
  </w:style>
  <w:style w:type="paragraph" w:customStyle="1" w:styleId="af3">
    <w:name w:val="Содержимое врезки"/>
    <w:basedOn w:val="a"/>
    <w:qFormat/>
    <w:rsid w:val="00D94E88"/>
  </w:style>
  <w:style w:type="table" w:customStyle="1" w:styleId="13">
    <w:name w:val="Сетка таблицы1"/>
    <w:basedOn w:val="a1"/>
    <w:uiPriority w:val="39"/>
    <w:rsid w:val="008F7215"/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rsid w:val="008F7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67639EBD5D8E2BB670A97909C74F23603954CBF21C7BF45E0CF18F9A486BD1AE0EF271E9B5466F9A6187kF0A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EE94-00B8-41CE-AB54-3029BE92B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2101</Words>
  <Characters>11977</Characters>
  <Application>Microsoft Office Word</Application>
  <DocSecurity>4</DocSecurity>
  <Lines>99</Lines>
  <Paragraphs>28</Paragraphs>
  <ScaleCrop>false</ScaleCrop>
  <Company/>
  <LinksUpToDate>false</LinksUpToDate>
  <CharactersWithSpaces>14050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Пользователь</cp:lastModifiedBy>
  <cp:revision>2</cp:revision>
  <cp:lastPrinted>2022-03-29T07:06:00Z</cp:lastPrinted>
  <dcterms:created xsi:type="dcterms:W3CDTF">2024-02-15T09:38:00Z</dcterms:created>
  <dcterms:modified xsi:type="dcterms:W3CDTF">2024-02-15T09:38:00Z</dcterms:modified>
  <dc:language>ru-RU</dc:language>
</cp:coreProperties>
</file>